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2A1" w:rsidRPr="003735EB" w:rsidRDefault="002F72A1" w:rsidP="002F72A1">
      <w:pPr>
        <w:ind w:left="5046"/>
        <w:jc w:val="center"/>
      </w:pPr>
      <w:r w:rsidRPr="003735EB">
        <w:t>УТВЕРЖДЕН</w:t>
      </w:r>
      <w:r w:rsidR="00490A2F">
        <w:t>Ы</w:t>
      </w:r>
    </w:p>
    <w:p w:rsidR="002F72A1" w:rsidRPr="003735EB" w:rsidRDefault="002F72A1" w:rsidP="002F72A1">
      <w:pPr>
        <w:ind w:left="5046"/>
        <w:jc w:val="center"/>
      </w:pPr>
      <w:r w:rsidRPr="003735EB">
        <w:t>распоряжением Правительства</w:t>
      </w:r>
    </w:p>
    <w:p w:rsidR="002F72A1" w:rsidRPr="003735EB" w:rsidRDefault="002F72A1" w:rsidP="002F72A1">
      <w:pPr>
        <w:spacing w:line="240" w:lineRule="atLeast"/>
        <w:ind w:left="5046"/>
        <w:jc w:val="center"/>
      </w:pPr>
      <w:r w:rsidRPr="003735EB">
        <w:t>Российской Федерации</w:t>
      </w:r>
    </w:p>
    <w:p w:rsidR="002F72A1" w:rsidRPr="003735EB" w:rsidRDefault="005609D8" w:rsidP="002F72A1">
      <w:pPr>
        <w:spacing w:line="240" w:lineRule="atLeast"/>
        <w:ind w:left="5046"/>
      </w:pPr>
      <w:r>
        <w:t>о</w:t>
      </w:r>
      <w:r w:rsidR="002F72A1" w:rsidRPr="003735EB">
        <w:t>т</w:t>
      </w:r>
      <w:r w:rsidRPr="00364148">
        <w:t xml:space="preserve"> </w:t>
      </w:r>
      <w:r w:rsidRPr="00364148">
        <w:rPr>
          <w:color w:val="FFFFFF"/>
        </w:rPr>
        <w:t xml:space="preserve">22 </w:t>
      </w:r>
      <w:r w:rsidRPr="00BB781A">
        <w:rPr>
          <w:color w:val="FFFFFF"/>
        </w:rPr>
        <w:t>марта</w:t>
      </w:r>
      <w:r w:rsidR="0091610D" w:rsidRPr="00BB781A">
        <w:rPr>
          <w:color w:val="FFFFFF"/>
        </w:rPr>
        <w:t xml:space="preserve"> </w:t>
      </w:r>
      <w:r w:rsidR="006559D3" w:rsidRPr="00BB781A">
        <w:rPr>
          <w:color w:val="FFFFFF"/>
        </w:rPr>
        <w:t>201</w:t>
      </w:r>
      <w:r w:rsidRPr="00364148">
        <w:rPr>
          <w:color w:val="FFFFFF"/>
        </w:rPr>
        <w:t>4</w:t>
      </w:r>
      <w:r w:rsidR="002F72A1" w:rsidRPr="00BB781A">
        <w:rPr>
          <w:color w:val="FFFFFF"/>
        </w:rPr>
        <w:t xml:space="preserve"> г.</w:t>
      </w:r>
      <w:r w:rsidR="002F72A1" w:rsidRPr="003735EB">
        <w:t xml:space="preserve"> №</w:t>
      </w:r>
      <w:r w:rsidR="002F72A1" w:rsidRPr="003735EB">
        <w:tab/>
      </w:r>
      <w:r w:rsidRPr="00BB781A">
        <w:rPr>
          <w:color w:val="FFFFFF"/>
        </w:rPr>
        <w:t xml:space="preserve"> 429-р</w:t>
      </w:r>
    </w:p>
    <w:p w:rsidR="002F72A1" w:rsidRPr="003735EB" w:rsidRDefault="002F72A1" w:rsidP="002F72A1">
      <w:pPr>
        <w:spacing w:line="240" w:lineRule="exact"/>
      </w:pPr>
    </w:p>
    <w:p w:rsidR="002F72A1" w:rsidRPr="003735EB" w:rsidRDefault="002F72A1" w:rsidP="002F72A1">
      <w:pPr>
        <w:spacing w:line="240" w:lineRule="exact"/>
      </w:pPr>
    </w:p>
    <w:p w:rsidR="002F72A1" w:rsidRPr="003735EB" w:rsidRDefault="002F72A1" w:rsidP="002F72A1">
      <w:pPr>
        <w:spacing w:line="240" w:lineRule="exact"/>
      </w:pPr>
    </w:p>
    <w:p w:rsidR="002F72A1" w:rsidRPr="003735EB" w:rsidRDefault="002F72A1" w:rsidP="002F72A1">
      <w:pPr>
        <w:spacing w:line="240" w:lineRule="exact"/>
      </w:pPr>
    </w:p>
    <w:p w:rsidR="002F72A1" w:rsidRPr="003735EB" w:rsidRDefault="002F72A1" w:rsidP="002F72A1">
      <w:pPr>
        <w:spacing w:line="240" w:lineRule="exact"/>
      </w:pPr>
    </w:p>
    <w:p w:rsidR="002F72A1" w:rsidRPr="003735EB" w:rsidRDefault="002F72A1" w:rsidP="002F72A1">
      <w:pPr>
        <w:spacing w:line="200" w:lineRule="exact"/>
      </w:pPr>
    </w:p>
    <w:p w:rsidR="005609D8" w:rsidRDefault="00575E9A" w:rsidP="009A3E12">
      <w:pPr>
        <w:jc w:val="center"/>
        <w:rPr>
          <w:rFonts w:ascii="Times New Roman" w:hAnsi="Times New Roman"/>
          <w:b/>
          <w:szCs w:val="28"/>
        </w:rPr>
      </w:pPr>
      <w:r>
        <w:rPr>
          <w:rFonts w:ascii="Times New Roman" w:hAnsi="Times New Roman"/>
          <w:b/>
          <w:szCs w:val="28"/>
        </w:rPr>
        <w:t xml:space="preserve">ИЗМЕНЕНИЯ, </w:t>
      </w:r>
    </w:p>
    <w:p w:rsidR="005609D8" w:rsidRPr="003735EB" w:rsidRDefault="005609D8" w:rsidP="005609D8">
      <w:pPr>
        <w:jc w:val="center"/>
        <w:rPr>
          <w:rFonts w:ascii="Times New Roman" w:hAnsi="Times New Roman"/>
          <w:b/>
          <w:szCs w:val="28"/>
        </w:rPr>
      </w:pPr>
      <w:r>
        <w:rPr>
          <w:rFonts w:ascii="Times New Roman" w:hAnsi="Times New Roman"/>
          <w:b/>
          <w:szCs w:val="28"/>
        </w:rPr>
        <w:t xml:space="preserve">которые вносятся в схему территориального </w:t>
      </w:r>
    </w:p>
    <w:p w:rsidR="004246EF" w:rsidRPr="003735EB" w:rsidRDefault="004246EF" w:rsidP="009A3E12">
      <w:pPr>
        <w:jc w:val="center"/>
        <w:rPr>
          <w:rFonts w:ascii="Times New Roman" w:hAnsi="Times New Roman"/>
          <w:b/>
          <w:szCs w:val="28"/>
        </w:rPr>
      </w:pPr>
      <w:r w:rsidRPr="003735EB">
        <w:rPr>
          <w:rFonts w:ascii="Times New Roman" w:hAnsi="Times New Roman"/>
          <w:b/>
          <w:szCs w:val="28"/>
        </w:rPr>
        <w:t>планирования Российской Федерации в области федерального транспорта (железнодорожного, воздушного, морского, внутреннего водного</w:t>
      </w:r>
      <w:r w:rsidR="005609D8">
        <w:rPr>
          <w:rFonts w:ascii="Times New Roman" w:hAnsi="Times New Roman"/>
          <w:b/>
          <w:szCs w:val="28"/>
        </w:rPr>
        <w:t xml:space="preserve"> транспорта) и</w:t>
      </w:r>
      <w:r w:rsidRPr="003735EB">
        <w:rPr>
          <w:rFonts w:ascii="Times New Roman" w:hAnsi="Times New Roman"/>
          <w:b/>
          <w:szCs w:val="28"/>
        </w:rPr>
        <w:t xml:space="preserve"> автомобильных дорог федерального значения</w:t>
      </w:r>
    </w:p>
    <w:p w:rsidR="004246EF" w:rsidRPr="003735EB" w:rsidRDefault="004246EF" w:rsidP="00EC467B">
      <w:pPr>
        <w:ind w:firstLine="709"/>
        <w:rPr>
          <w:rFonts w:ascii="Times New Roman" w:hAnsi="Times New Roman"/>
          <w:szCs w:val="28"/>
        </w:rPr>
      </w:pPr>
    </w:p>
    <w:p w:rsidR="004246EF" w:rsidRPr="003735EB" w:rsidRDefault="004246EF" w:rsidP="00EC467B">
      <w:pPr>
        <w:ind w:firstLine="709"/>
        <w:rPr>
          <w:rFonts w:ascii="Times New Roman" w:hAnsi="Times New Roman"/>
          <w:szCs w:val="28"/>
        </w:rPr>
      </w:pPr>
    </w:p>
    <w:p w:rsidR="00364148" w:rsidRDefault="003F6CCE"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1.</w:t>
      </w:r>
      <w:r w:rsidR="00364148" w:rsidRPr="00364148">
        <w:rPr>
          <w:rFonts w:ascii="Times New Roman" w:hAnsi="Times New Roman"/>
          <w:szCs w:val="28"/>
        </w:rPr>
        <w:tab/>
        <w:t xml:space="preserve">В подразделе «Строительство дополнительных главных путей, развитие существующей инфраструктуры на участках» раздела I: </w:t>
      </w:r>
    </w:p>
    <w:p w:rsidR="00364148" w:rsidRDefault="00364148"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а) позицию 13 изложить в редакции:</w:t>
      </w:r>
    </w:p>
    <w:p w:rsidR="005F380D" w:rsidRDefault="00364148"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 xml:space="preserve">«13. </w:t>
      </w:r>
      <w:r w:rsidRPr="00364148">
        <w:rPr>
          <w:rFonts w:ascii="Times New Roman" w:hAnsi="Times New Roman"/>
          <w:szCs w:val="28"/>
        </w:rPr>
        <w:t>Байкало – Амурская магистраль</w:t>
      </w:r>
      <w:r>
        <w:rPr>
          <w:rFonts w:ascii="Times New Roman" w:hAnsi="Times New Roman"/>
          <w:szCs w:val="28"/>
        </w:rPr>
        <w:t>,</w:t>
      </w:r>
      <w:r w:rsidR="00D30CC5" w:rsidRPr="00D30CC5">
        <w:t xml:space="preserve"> </w:t>
      </w:r>
      <w:r w:rsidR="00D30CC5" w:rsidRPr="00D30CC5">
        <w:rPr>
          <w:rFonts w:ascii="Times New Roman" w:hAnsi="Times New Roman"/>
          <w:szCs w:val="28"/>
        </w:rPr>
        <w:t>модернизация железнодорожной инфраструктуры с развитием пропускных и провозных способностей</w:t>
      </w:r>
      <w:r w:rsidR="00E20BB8">
        <w:rPr>
          <w:rFonts w:ascii="Times New Roman" w:hAnsi="Times New Roman"/>
          <w:szCs w:val="28"/>
        </w:rPr>
        <w:t xml:space="preserve"> до 123 </w:t>
      </w:r>
      <w:r w:rsidR="005F380D">
        <w:rPr>
          <w:rFonts w:ascii="Times New Roman" w:hAnsi="Times New Roman"/>
          <w:szCs w:val="28"/>
        </w:rPr>
        <w:t xml:space="preserve"> </w:t>
      </w:r>
      <w:r w:rsidR="00E20BB8" w:rsidRPr="005F380D">
        <w:rPr>
          <w:rFonts w:ascii="Times New Roman" w:hAnsi="Times New Roman"/>
          <w:szCs w:val="28"/>
        </w:rPr>
        <w:t xml:space="preserve">пар поездов в сутки </w:t>
      </w:r>
      <w:r w:rsidR="005F380D" w:rsidRPr="005F380D">
        <w:rPr>
          <w:rFonts w:ascii="Times New Roman" w:hAnsi="Times New Roman"/>
          <w:szCs w:val="28"/>
        </w:rPr>
        <w:t xml:space="preserve">(городское образование Тайшет, Тайшетский, Чунский, Братский районы Иркутской области, городское образование Братск, Усть-Илимский, Нижнеилимский район, Усть-Кутский, Казачинско-Ленский, Киренский районы Иркутской области, </w:t>
      </w:r>
      <w:r w:rsidR="005F380D" w:rsidRPr="00E672F2">
        <w:rPr>
          <w:rFonts w:ascii="Times New Roman" w:hAnsi="Times New Roman"/>
          <w:b/>
          <w:szCs w:val="28"/>
        </w:rPr>
        <w:t>Каларский район Забайкальского края,</w:t>
      </w:r>
      <w:r w:rsidR="005F380D" w:rsidRPr="005F380D">
        <w:rPr>
          <w:rFonts w:ascii="Times New Roman" w:hAnsi="Times New Roman"/>
          <w:szCs w:val="28"/>
        </w:rPr>
        <w:t xml:space="preserve"> Тындинский район, городское образование Тында Амурской области, Сковородинский, Селемджинский, Зейский, Мазановский районы Амурской области, Северобайкальский район, городское образование Северо-Байкальск, Муйский район Республики Бурятия, Нерюнгринский район Республики Саха (Якутия), Верхнебуреинский, Солнечный, Комсомольский районы Хабаровского края, городское образование Комсомольск-на-Амуре, Амурский, Смидовичский, Ванинский, Советско-Гаванский районы Хабаровского края, Облученский район Еврейской автономной области)</w:t>
      </w:r>
      <w:r w:rsidR="005F380D">
        <w:rPr>
          <w:rFonts w:ascii="Times New Roman" w:hAnsi="Times New Roman"/>
          <w:szCs w:val="28"/>
        </w:rPr>
        <w:t>:</w:t>
      </w:r>
    </w:p>
    <w:p w:rsidR="005F380D" w:rsidRPr="005F380D" w:rsidRDefault="00A441AF" w:rsidP="00661F74">
      <w:pPr>
        <w:pStyle w:val="af5"/>
        <w:numPr>
          <w:ilvl w:val="0"/>
          <w:numId w:val="9"/>
        </w:numPr>
        <w:tabs>
          <w:tab w:val="left" w:pos="709"/>
          <w:tab w:val="left" w:pos="851"/>
          <w:tab w:val="left" w:pos="1134"/>
        </w:tabs>
        <w:spacing w:line="276" w:lineRule="auto"/>
        <w:ind w:left="0" w:firstLine="709"/>
        <w:rPr>
          <w:rFonts w:ascii="Times New Roman" w:hAnsi="Times New Roman"/>
          <w:szCs w:val="28"/>
        </w:rPr>
      </w:pPr>
      <w:r w:rsidRPr="005F380D">
        <w:rPr>
          <w:rFonts w:ascii="Times New Roman" w:hAnsi="Times New Roman"/>
          <w:szCs w:val="28"/>
        </w:rPr>
        <w:t>строительство</w:t>
      </w:r>
      <w:r w:rsidR="00F60058" w:rsidRPr="005F380D">
        <w:rPr>
          <w:rFonts w:ascii="Times New Roman" w:hAnsi="Times New Roman"/>
          <w:szCs w:val="28"/>
        </w:rPr>
        <w:t xml:space="preserve"> </w:t>
      </w:r>
      <w:r w:rsidR="00751446" w:rsidRPr="005F380D">
        <w:rPr>
          <w:rFonts w:ascii="Times New Roman" w:hAnsi="Times New Roman"/>
          <w:szCs w:val="28"/>
        </w:rPr>
        <w:t>дополнительных вторых железнодорожных путей общего пользования</w:t>
      </w:r>
      <w:r w:rsidR="00717620" w:rsidRPr="00717620">
        <w:t xml:space="preserve"> </w:t>
      </w:r>
      <w:r w:rsidR="00717620">
        <w:t xml:space="preserve">на участках </w:t>
      </w:r>
      <w:r w:rsidR="00717620" w:rsidRPr="005F380D">
        <w:rPr>
          <w:rFonts w:ascii="Times New Roman" w:hAnsi="Times New Roman"/>
          <w:szCs w:val="28"/>
        </w:rPr>
        <w:t>Лена-Восточная – Киренга</w:t>
      </w:r>
      <w:r w:rsidR="00342249" w:rsidRPr="005F380D">
        <w:rPr>
          <w:rFonts w:ascii="Times New Roman" w:hAnsi="Times New Roman"/>
          <w:szCs w:val="28"/>
        </w:rPr>
        <w:t xml:space="preserve"> пропускн</w:t>
      </w:r>
      <w:r w:rsidR="007C3BDC" w:rsidRP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40 пар поездов в сутки</w:t>
      </w:r>
      <w:r w:rsidR="00F60058" w:rsidRPr="005F380D">
        <w:rPr>
          <w:rFonts w:ascii="Times New Roman" w:hAnsi="Times New Roman"/>
          <w:szCs w:val="28"/>
        </w:rPr>
        <w:t xml:space="preserve">, </w:t>
      </w:r>
      <w:r w:rsidR="00717620" w:rsidRPr="005F380D">
        <w:rPr>
          <w:rFonts w:ascii="Times New Roman" w:hAnsi="Times New Roman"/>
          <w:szCs w:val="28"/>
        </w:rPr>
        <w:t>Киренга – Северобайкальск</w:t>
      </w:r>
      <w:r w:rsidR="00342249" w:rsidRPr="00342249">
        <w:t xml:space="preserve"> </w:t>
      </w:r>
      <w:r w:rsidR="007C3BDC" w:rsidRPr="005F380D">
        <w:rPr>
          <w:rFonts w:ascii="Times New Roman" w:hAnsi="Times New Roman"/>
          <w:szCs w:val="28"/>
        </w:rPr>
        <w:t>пропускной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33 пары поездов в сутки</w:t>
      </w:r>
      <w:r w:rsidR="00717620" w:rsidRPr="005F380D">
        <w:rPr>
          <w:rFonts w:ascii="Times New Roman" w:hAnsi="Times New Roman"/>
          <w:szCs w:val="28"/>
        </w:rPr>
        <w:t>, Северобайкальск – Таксимо</w:t>
      </w:r>
      <w:r w:rsidR="00342249" w:rsidRPr="005F380D">
        <w:rPr>
          <w:rFonts w:ascii="Times New Roman" w:hAnsi="Times New Roman"/>
          <w:szCs w:val="28"/>
        </w:rPr>
        <w:t xml:space="preserve"> пропускн</w:t>
      </w:r>
      <w:r w:rsidR="007C3BDC" w:rsidRP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27 пар поездов в сутки</w:t>
      </w:r>
      <w:r w:rsidR="00717620" w:rsidRPr="005F380D">
        <w:rPr>
          <w:rFonts w:ascii="Times New Roman" w:hAnsi="Times New Roman"/>
          <w:szCs w:val="28"/>
        </w:rPr>
        <w:t xml:space="preserve">, </w:t>
      </w:r>
      <w:r w:rsidR="00717620" w:rsidRPr="007205D5">
        <w:rPr>
          <w:rFonts w:ascii="Times New Roman" w:hAnsi="Times New Roman"/>
          <w:b/>
          <w:szCs w:val="28"/>
        </w:rPr>
        <w:t>Таксимо – Новая Чара</w:t>
      </w:r>
      <w:r w:rsidR="00342249" w:rsidRPr="007205D5">
        <w:rPr>
          <w:rFonts w:ascii="Times New Roman" w:hAnsi="Times New Roman"/>
          <w:b/>
          <w:szCs w:val="28"/>
        </w:rPr>
        <w:t xml:space="preserve"> пропускн</w:t>
      </w:r>
      <w:r w:rsidR="007C3BDC" w:rsidRPr="007205D5">
        <w:rPr>
          <w:rFonts w:ascii="Times New Roman" w:hAnsi="Times New Roman"/>
          <w:b/>
          <w:szCs w:val="28"/>
        </w:rPr>
        <w:t>ой</w:t>
      </w:r>
      <w:r w:rsidR="00342249" w:rsidRPr="007205D5">
        <w:rPr>
          <w:rFonts w:ascii="Times New Roman" w:hAnsi="Times New Roman"/>
          <w:b/>
          <w:szCs w:val="28"/>
        </w:rPr>
        <w:t xml:space="preserve"> способность</w:t>
      </w:r>
      <w:r w:rsidR="005F380D" w:rsidRPr="007205D5">
        <w:rPr>
          <w:rFonts w:ascii="Times New Roman" w:hAnsi="Times New Roman"/>
          <w:b/>
          <w:szCs w:val="28"/>
        </w:rPr>
        <w:t>ю</w:t>
      </w:r>
      <w:r w:rsidR="00342249" w:rsidRPr="007205D5">
        <w:rPr>
          <w:rFonts w:ascii="Times New Roman" w:hAnsi="Times New Roman"/>
          <w:b/>
          <w:szCs w:val="28"/>
        </w:rPr>
        <w:t xml:space="preserve"> 32 пар</w:t>
      </w:r>
      <w:r w:rsidR="008D6D9F" w:rsidRPr="007205D5">
        <w:rPr>
          <w:rFonts w:ascii="Times New Roman" w:hAnsi="Times New Roman"/>
          <w:b/>
          <w:szCs w:val="28"/>
        </w:rPr>
        <w:t>ы</w:t>
      </w:r>
      <w:r w:rsidR="00342249" w:rsidRPr="007205D5">
        <w:rPr>
          <w:rFonts w:ascii="Times New Roman" w:hAnsi="Times New Roman"/>
          <w:b/>
          <w:szCs w:val="28"/>
        </w:rPr>
        <w:t xml:space="preserve"> поездов в сутки</w:t>
      </w:r>
      <w:r w:rsidR="00717620" w:rsidRPr="005F380D">
        <w:rPr>
          <w:rFonts w:ascii="Times New Roman" w:hAnsi="Times New Roman"/>
          <w:szCs w:val="28"/>
        </w:rPr>
        <w:t xml:space="preserve">, </w:t>
      </w:r>
      <w:r w:rsidR="00717620" w:rsidRPr="007205D5">
        <w:rPr>
          <w:rFonts w:ascii="Times New Roman" w:hAnsi="Times New Roman"/>
          <w:b/>
          <w:szCs w:val="28"/>
        </w:rPr>
        <w:t xml:space="preserve">Новая </w:t>
      </w:r>
      <w:r w:rsidR="00717620" w:rsidRPr="007205D5">
        <w:rPr>
          <w:rFonts w:ascii="Times New Roman" w:hAnsi="Times New Roman"/>
          <w:b/>
          <w:szCs w:val="28"/>
        </w:rPr>
        <w:lastRenderedPageBreak/>
        <w:t>Чара – Хани</w:t>
      </w:r>
      <w:r w:rsidR="00342249" w:rsidRPr="005F380D">
        <w:rPr>
          <w:rFonts w:ascii="Times New Roman" w:hAnsi="Times New Roman"/>
          <w:szCs w:val="28"/>
        </w:rPr>
        <w:t xml:space="preserve"> </w:t>
      </w:r>
      <w:r w:rsidR="00342249" w:rsidRPr="007205D5">
        <w:rPr>
          <w:rFonts w:ascii="Times New Roman" w:hAnsi="Times New Roman"/>
          <w:b/>
          <w:szCs w:val="28"/>
        </w:rPr>
        <w:t>пропускн</w:t>
      </w:r>
      <w:r w:rsidR="007C3BDC" w:rsidRPr="007205D5">
        <w:rPr>
          <w:rFonts w:ascii="Times New Roman" w:hAnsi="Times New Roman"/>
          <w:b/>
          <w:szCs w:val="28"/>
        </w:rPr>
        <w:t>ой</w:t>
      </w:r>
      <w:r w:rsidR="00342249" w:rsidRPr="007205D5">
        <w:rPr>
          <w:rFonts w:ascii="Times New Roman" w:hAnsi="Times New Roman"/>
          <w:b/>
          <w:szCs w:val="28"/>
        </w:rPr>
        <w:t xml:space="preserve"> способность</w:t>
      </w:r>
      <w:r w:rsidR="005F380D" w:rsidRPr="007205D5">
        <w:rPr>
          <w:rFonts w:ascii="Times New Roman" w:hAnsi="Times New Roman"/>
          <w:b/>
          <w:szCs w:val="28"/>
        </w:rPr>
        <w:t>ю</w:t>
      </w:r>
      <w:r w:rsidR="00342249" w:rsidRPr="007205D5">
        <w:rPr>
          <w:rFonts w:ascii="Times New Roman" w:hAnsi="Times New Roman"/>
          <w:b/>
          <w:szCs w:val="28"/>
        </w:rPr>
        <w:t xml:space="preserve"> 28 пар поездов в сутки</w:t>
      </w:r>
      <w:r w:rsidR="00717620" w:rsidRPr="005F380D">
        <w:rPr>
          <w:rFonts w:ascii="Times New Roman" w:hAnsi="Times New Roman"/>
          <w:szCs w:val="28"/>
        </w:rPr>
        <w:t>, Хани – Тында</w:t>
      </w:r>
      <w:r w:rsidR="00F01436" w:rsidRPr="005F380D">
        <w:rPr>
          <w:rFonts w:ascii="Times New Roman" w:hAnsi="Times New Roman"/>
          <w:szCs w:val="28"/>
        </w:rPr>
        <w:t xml:space="preserve"> пропускн</w:t>
      </w:r>
      <w:r w:rsidR="007C3BDC" w:rsidRPr="005F380D">
        <w:rPr>
          <w:rFonts w:ascii="Times New Roman" w:hAnsi="Times New Roman"/>
          <w:szCs w:val="28"/>
        </w:rPr>
        <w:t>ой</w:t>
      </w:r>
      <w:r w:rsidR="00F01436" w:rsidRPr="005F380D">
        <w:rPr>
          <w:rFonts w:ascii="Times New Roman" w:hAnsi="Times New Roman"/>
          <w:szCs w:val="28"/>
        </w:rPr>
        <w:t xml:space="preserve"> способность</w:t>
      </w:r>
      <w:r w:rsidR="005F380D">
        <w:rPr>
          <w:rFonts w:ascii="Times New Roman" w:hAnsi="Times New Roman"/>
          <w:szCs w:val="28"/>
        </w:rPr>
        <w:t>ю</w:t>
      </w:r>
      <w:r w:rsidR="00F01436" w:rsidRPr="005F380D">
        <w:rPr>
          <w:rFonts w:ascii="Times New Roman" w:hAnsi="Times New Roman"/>
          <w:szCs w:val="28"/>
        </w:rPr>
        <w:t xml:space="preserve"> 33 пары поездов в сутки</w:t>
      </w:r>
      <w:r w:rsidR="00717620" w:rsidRPr="005F380D">
        <w:rPr>
          <w:rFonts w:ascii="Times New Roman" w:hAnsi="Times New Roman"/>
          <w:szCs w:val="28"/>
        </w:rPr>
        <w:t>, Тында – Улак</w:t>
      </w:r>
      <w:r w:rsidR="00F01436" w:rsidRPr="00F01436">
        <w:t xml:space="preserve"> </w:t>
      </w:r>
      <w:r w:rsidR="00F01436" w:rsidRPr="005F380D">
        <w:rPr>
          <w:rFonts w:ascii="Times New Roman" w:hAnsi="Times New Roman"/>
          <w:szCs w:val="28"/>
        </w:rPr>
        <w:t>пропускн</w:t>
      </w:r>
      <w:r w:rsidR="007C3BDC" w:rsidRPr="005F380D">
        <w:rPr>
          <w:rFonts w:ascii="Times New Roman" w:hAnsi="Times New Roman"/>
          <w:szCs w:val="28"/>
        </w:rPr>
        <w:t>ой</w:t>
      </w:r>
      <w:r w:rsidR="00F01436" w:rsidRPr="005F380D">
        <w:rPr>
          <w:rFonts w:ascii="Times New Roman" w:hAnsi="Times New Roman"/>
          <w:szCs w:val="28"/>
        </w:rPr>
        <w:t xml:space="preserve"> способность</w:t>
      </w:r>
      <w:r w:rsidR="005F380D">
        <w:rPr>
          <w:rFonts w:ascii="Times New Roman" w:hAnsi="Times New Roman"/>
          <w:szCs w:val="28"/>
        </w:rPr>
        <w:t>ю</w:t>
      </w:r>
      <w:r w:rsidR="00F01436" w:rsidRPr="005F380D">
        <w:rPr>
          <w:rFonts w:ascii="Times New Roman" w:hAnsi="Times New Roman"/>
          <w:szCs w:val="28"/>
        </w:rPr>
        <w:t xml:space="preserve"> 26 пар поездов в сутки,</w:t>
      </w:r>
      <w:r w:rsidR="00717620" w:rsidRPr="005F380D">
        <w:rPr>
          <w:rFonts w:ascii="Times New Roman" w:hAnsi="Times New Roman"/>
          <w:szCs w:val="28"/>
        </w:rPr>
        <w:t xml:space="preserve"> Улак – Февральск</w:t>
      </w:r>
      <w:r w:rsidR="006A5D52" w:rsidRPr="006A5D52">
        <w:t xml:space="preserve"> </w:t>
      </w:r>
      <w:r w:rsidR="006A5D52" w:rsidRPr="005F380D">
        <w:rPr>
          <w:rFonts w:ascii="Times New Roman" w:hAnsi="Times New Roman"/>
          <w:szCs w:val="28"/>
        </w:rPr>
        <w:t>пропускн</w:t>
      </w:r>
      <w:r w:rsidR="007C3BDC" w:rsidRPr="005F380D">
        <w:rPr>
          <w:rFonts w:ascii="Times New Roman" w:hAnsi="Times New Roman"/>
          <w:szCs w:val="28"/>
        </w:rPr>
        <w:t>ой</w:t>
      </w:r>
      <w:r w:rsidR="006A5D52" w:rsidRPr="005F380D">
        <w:rPr>
          <w:rFonts w:ascii="Times New Roman" w:hAnsi="Times New Roman"/>
          <w:szCs w:val="28"/>
        </w:rPr>
        <w:t xml:space="preserve"> способность</w:t>
      </w:r>
      <w:r w:rsidR="005F380D">
        <w:rPr>
          <w:rFonts w:ascii="Times New Roman" w:hAnsi="Times New Roman"/>
          <w:szCs w:val="28"/>
        </w:rPr>
        <w:t>ю</w:t>
      </w:r>
      <w:r w:rsidR="006A5D52" w:rsidRPr="005F380D">
        <w:rPr>
          <w:rFonts w:ascii="Times New Roman" w:hAnsi="Times New Roman"/>
          <w:szCs w:val="28"/>
        </w:rPr>
        <w:t xml:space="preserve"> 23 пары поездов в сутки</w:t>
      </w:r>
      <w:r w:rsidR="00717620" w:rsidRPr="005F380D">
        <w:rPr>
          <w:rFonts w:ascii="Times New Roman" w:hAnsi="Times New Roman"/>
          <w:szCs w:val="28"/>
        </w:rPr>
        <w:t>,</w:t>
      </w:r>
      <w:r w:rsidR="00717620" w:rsidRPr="00717620">
        <w:t xml:space="preserve"> </w:t>
      </w:r>
      <w:r w:rsidR="00717620" w:rsidRPr="005F380D">
        <w:rPr>
          <w:rFonts w:ascii="Times New Roman" w:hAnsi="Times New Roman"/>
          <w:szCs w:val="28"/>
        </w:rPr>
        <w:t>Февральск – Новый Ургал</w:t>
      </w:r>
      <w:r w:rsidR="006278CF" w:rsidRPr="005F380D">
        <w:rPr>
          <w:rFonts w:ascii="Times New Roman" w:hAnsi="Times New Roman"/>
          <w:szCs w:val="28"/>
        </w:rPr>
        <w:t xml:space="preserve"> </w:t>
      </w:r>
      <w:r w:rsidR="006A5D52" w:rsidRPr="005F380D">
        <w:rPr>
          <w:rFonts w:ascii="Times New Roman" w:hAnsi="Times New Roman"/>
          <w:szCs w:val="28"/>
        </w:rPr>
        <w:t>пропускн</w:t>
      </w:r>
      <w:r w:rsidR="007C3BDC" w:rsidRPr="005F380D">
        <w:rPr>
          <w:rFonts w:ascii="Times New Roman" w:hAnsi="Times New Roman"/>
          <w:szCs w:val="28"/>
        </w:rPr>
        <w:t>ой</w:t>
      </w:r>
      <w:r w:rsidR="006A5D52" w:rsidRPr="005F380D">
        <w:rPr>
          <w:rFonts w:ascii="Times New Roman" w:hAnsi="Times New Roman"/>
          <w:szCs w:val="28"/>
        </w:rPr>
        <w:t xml:space="preserve"> способность</w:t>
      </w:r>
      <w:r w:rsidR="005F380D">
        <w:rPr>
          <w:rFonts w:ascii="Times New Roman" w:hAnsi="Times New Roman"/>
          <w:szCs w:val="28"/>
        </w:rPr>
        <w:t>ю</w:t>
      </w:r>
      <w:r w:rsidR="006A5D52" w:rsidRPr="005F380D">
        <w:rPr>
          <w:rFonts w:ascii="Times New Roman" w:hAnsi="Times New Roman"/>
          <w:szCs w:val="28"/>
        </w:rPr>
        <w:t xml:space="preserve"> 25 пар поездов в сутки</w:t>
      </w:r>
      <w:r w:rsidR="00717620" w:rsidRPr="005F380D">
        <w:rPr>
          <w:rFonts w:ascii="Times New Roman" w:hAnsi="Times New Roman"/>
          <w:szCs w:val="28"/>
        </w:rPr>
        <w:t>,</w:t>
      </w:r>
      <w:r w:rsidR="00717620" w:rsidRPr="00717620">
        <w:t xml:space="preserve"> </w:t>
      </w:r>
      <w:r w:rsidR="00717620" w:rsidRPr="005F380D">
        <w:rPr>
          <w:rFonts w:ascii="Times New Roman" w:hAnsi="Times New Roman"/>
          <w:szCs w:val="28"/>
        </w:rPr>
        <w:t>Новый Ургал – Постышево</w:t>
      </w:r>
      <w:r w:rsidR="007C60A4" w:rsidRPr="007C60A4">
        <w:t xml:space="preserve"> </w:t>
      </w:r>
      <w:r w:rsidR="007C60A4" w:rsidRPr="005F380D">
        <w:rPr>
          <w:rFonts w:ascii="Times New Roman" w:hAnsi="Times New Roman"/>
          <w:szCs w:val="28"/>
        </w:rPr>
        <w:t>пропускн</w:t>
      </w:r>
      <w:r w:rsidR="007C3BDC" w:rsidRP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23 пар</w:t>
      </w:r>
      <w:r w:rsidR="008D6D9F" w:rsidRPr="005F380D">
        <w:rPr>
          <w:rFonts w:ascii="Times New Roman" w:hAnsi="Times New Roman"/>
          <w:szCs w:val="28"/>
        </w:rPr>
        <w:t>ы</w:t>
      </w:r>
      <w:r w:rsidR="007C60A4" w:rsidRPr="005F380D">
        <w:rPr>
          <w:rFonts w:ascii="Times New Roman" w:hAnsi="Times New Roman"/>
          <w:szCs w:val="28"/>
        </w:rPr>
        <w:t xml:space="preserve"> поездов в сутки,</w:t>
      </w:r>
      <w:r w:rsidR="00717620" w:rsidRPr="005F380D">
        <w:rPr>
          <w:rFonts w:ascii="Times New Roman" w:hAnsi="Times New Roman"/>
          <w:szCs w:val="28"/>
        </w:rPr>
        <w:t xml:space="preserve"> </w:t>
      </w:r>
      <w:r w:rsidR="00EF436D" w:rsidRPr="005F380D">
        <w:rPr>
          <w:rFonts w:ascii="Times New Roman" w:hAnsi="Times New Roman"/>
          <w:szCs w:val="28"/>
        </w:rPr>
        <w:t>Постышево – Комсомольск-Сортировочный</w:t>
      </w:r>
      <w:r w:rsidR="00EF436D" w:rsidRPr="00EF436D">
        <w:t xml:space="preserve"> </w:t>
      </w:r>
      <w:r w:rsidR="007C60A4" w:rsidRPr="007C60A4">
        <w:t>пропускн</w:t>
      </w:r>
      <w:r w:rsidR="007C3BDC">
        <w:t>ой</w:t>
      </w:r>
      <w:r w:rsidR="007C60A4" w:rsidRPr="007C60A4">
        <w:t xml:space="preserve"> способность</w:t>
      </w:r>
      <w:r w:rsidR="005F380D">
        <w:t>ю</w:t>
      </w:r>
      <w:r w:rsidR="007C60A4" w:rsidRPr="007C60A4">
        <w:t xml:space="preserve"> 29 пар поездов в сутки</w:t>
      </w:r>
      <w:r w:rsidR="007C60A4">
        <w:t>,</w:t>
      </w:r>
      <w:r w:rsidR="007C60A4" w:rsidRPr="007C60A4">
        <w:t xml:space="preserve"> </w:t>
      </w:r>
      <w:r w:rsidR="00EF436D" w:rsidRPr="005F380D">
        <w:rPr>
          <w:rFonts w:ascii="Times New Roman" w:hAnsi="Times New Roman"/>
          <w:szCs w:val="28"/>
        </w:rPr>
        <w:t>Комсомольск-Сортировочный – Ванино</w:t>
      </w:r>
      <w:r w:rsidR="007C60A4" w:rsidRPr="007C60A4">
        <w:t xml:space="preserve"> </w:t>
      </w:r>
      <w:r w:rsidR="007C60A4" w:rsidRPr="005F380D">
        <w:rPr>
          <w:rFonts w:ascii="Times New Roman" w:hAnsi="Times New Roman"/>
          <w:szCs w:val="28"/>
        </w:rPr>
        <w:t>пропускн</w:t>
      </w:r>
      <w:r w:rsidR="007C3BDC" w:rsidRP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29 пар поездов в сутки</w:t>
      </w:r>
      <w:r w:rsidR="00EF436D" w:rsidRPr="005F380D">
        <w:rPr>
          <w:rFonts w:ascii="Times New Roman" w:hAnsi="Times New Roman"/>
          <w:szCs w:val="28"/>
        </w:rPr>
        <w:t>, Тында – Бамовская</w:t>
      </w:r>
      <w:r w:rsidR="007C60A4" w:rsidRPr="007C60A4">
        <w:t xml:space="preserve"> </w:t>
      </w:r>
      <w:r w:rsidR="007C60A4" w:rsidRPr="005F380D">
        <w:rPr>
          <w:rFonts w:ascii="Times New Roman" w:hAnsi="Times New Roman"/>
          <w:szCs w:val="28"/>
        </w:rPr>
        <w:t>пропускн</w:t>
      </w:r>
      <w:r w:rsidR="007C3BDC" w:rsidRP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32 пар поездов в сутки,</w:t>
      </w:r>
      <w:r w:rsidR="00EF436D" w:rsidRPr="005F380D">
        <w:rPr>
          <w:rFonts w:ascii="Times New Roman" w:hAnsi="Times New Roman"/>
          <w:szCs w:val="28"/>
        </w:rPr>
        <w:t xml:space="preserve"> Штурм – Горелый </w:t>
      </w:r>
      <w:r w:rsidR="007C60A4" w:rsidRPr="005F380D">
        <w:rPr>
          <w:rFonts w:ascii="Times New Roman" w:hAnsi="Times New Roman"/>
          <w:szCs w:val="28"/>
        </w:rPr>
        <w:t>пропускн</w:t>
      </w:r>
      <w:r w:rsidR="005F380D" w:rsidRP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32 пар</w:t>
      </w:r>
      <w:r w:rsidR="008D6D9F" w:rsidRPr="005F380D">
        <w:rPr>
          <w:rFonts w:ascii="Times New Roman" w:hAnsi="Times New Roman"/>
          <w:szCs w:val="28"/>
        </w:rPr>
        <w:t>ы</w:t>
      </w:r>
      <w:r w:rsidR="007C60A4" w:rsidRPr="005F380D">
        <w:rPr>
          <w:rFonts w:ascii="Times New Roman" w:hAnsi="Times New Roman"/>
          <w:szCs w:val="28"/>
        </w:rPr>
        <w:t xml:space="preserve"> поездов в сутки, </w:t>
      </w:r>
      <w:r w:rsidR="002C24CA" w:rsidRPr="005F380D">
        <w:rPr>
          <w:rFonts w:ascii="Times New Roman" w:hAnsi="Times New Roman"/>
          <w:szCs w:val="28"/>
        </w:rPr>
        <w:t xml:space="preserve">Комсомольск-Сортировочный – Волочаевка </w:t>
      </w:r>
      <w:r w:rsidR="00F007CC" w:rsidRPr="005F380D">
        <w:rPr>
          <w:rFonts w:ascii="Times New Roman" w:hAnsi="Times New Roman"/>
          <w:szCs w:val="28"/>
        </w:rPr>
        <w:t>пропускн</w:t>
      </w:r>
      <w:r w:rsidR="005F380D" w:rsidRPr="005F380D">
        <w:rPr>
          <w:rFonts w:ascii="Times New Roman" w:hAnsi="Times New Roman"/>
          <w:szCs w:val="28"/>
        </w:rPr>
        <w:t>ой</w:t>
      </w:r>
      <w:r w:rsidR="00F007CC" w:rsidRPr="005F380D">
        <w:rPr>
          <w:rFonts w:ascii="Times New Roman" w:hAnsi="Times New Roman"/>
          <w:szCs w:val="28"/>
        </w:rPr>
        <w:t xml:space="preserve"> способность</w:t>
      </w:r>
      <w:r w:rsidR="005F380D">
        <w:rPr>
          <w:rFonts w:ascii="Times New Roman" w:hAnsi="Times New Roman"/>
          <w:szCs w:val="28"/>
        </w:rPr>
        <w:t>ю</w:t>
      </w:r>
      <w:r w:rsidR="00F007CC" w:rsidRPr="005F380D">
        <w:rPr>
          <w:rFonts w:ascii="Times New Roman" w:hAnsi="Times New Roman"/>
          <w:szCs w:val="28"/>
        </w:rPr>
        <w:t xml:space="preserve"> 28 пар поездов в сутки</w:t>
      </w:r>
      <w:r w:rsidR="005F380D" w:rsidRPr="005F380D">
        <w:rPr>
          <w:rFonts w:ascii="Times New Roman" w:hAnsi="Times New Roman"/>
          <w:szCs w:val="28"/>
        </w:rPr>
        <w:t>;</w:t>
      </w:r>
    </w:p>
    <w:p w:rsidR="005F380D" w:rsidRDefault="00F007CC" w:rsidP="00661F74">
      <w:pPr>
        <w:pStyle w:val="af5"/>
        <w:numPr>
          <w:ilvl w:val="0"/>
          <w:numId w:val="9"/>
        </w:numPr>
        <w:tabs>
          <w:tab w:val="left" w:pos="709"/>
          <w:tab w:val="left" w:pos="851"/>
          <w:tab w:val="left" w:pos="1134"/>
        </w:tabs>
        <w:spacing w:line="276" w:lineRule="auto"/>
        <w:ind w:left="0" w:firstLine="709"/>
        <w:rPr>
          <w:rFonts w:ascii="Times New Roman" w:hAnsi="Times New Roman"/>
          <w:szCs w:val="28"/>
        </w:rPr>
      </w:pPr>
      <w:r w:rsidRPr="005F380D">
        <w:rPr>
          <w:rFonts w:ascii="Times New Roman" w:hAnsi="Times New Roman"/>
          <w:szCs w:val="28"/>
        </w:rPr>
        <w:t xml:space="preserve"> </w:t>
      </w:r>
      <w:r w:rsidR="00A441AF" w:rsidRPr="005F380D">
        <w:rPr>
          <w:rFonts w:ascii="Times New Roman" w:hAnsi="Times New Roman"/>
          <w:szCs w:val="28"/>
        </w:rPr>
        <w:t>реконструкци</w:t>
      </w:r>
      <w:r w:rsidR="00F60058" w:rsidRPr="005F380D">
        <w:rPr>
          <w:rFonts w:ascii="Times New Roman" w:hAnsi="Times New Roman"/>
          <w:szCs w:val="28"/>
        </w:rPr>
        <w:t>я</w:t>
      </w:r>
      <w:r w:rsidR="00A441AF" w:rsidRPr="005F380D">
        <w:rPr>
          <w:rFonts w:ascii="Times New Roman" w:hAnsi="Times New Roman"/>
          <w:szCs w:val="28"/>
        </w:rPr>
        <w:t xml:space="preserve"> путей общего пользования на участках </w:t>
      </w:r>
      <w:r w:rsidR="00717620" w:rsidRPr="005F380D">
        <w:rPr>
          <w:rFonts w:ascii="Times New Roman" w:hAnsi="Times New Roman"/>
          <w:szCs w:val="28"/>
        </w:rPr>
        <w:t>Тайшет – Лена-Восточная</w:t>
      </w:r>
      <w:r w:rsidR="00342249" w:rsidRPr="00342249">
        <w:t xml:space="preserve"> </w:t>
      </w:r>
      <w:r w:rsidR="00342249" w:rsidRPr="005F380D">
        <w:rPr>
          <w:rFonts w:ascii="Times New Roman" w:hAnsi="Times New Roman"/>
          <w:szCs w:val="28"/>
        </w:rPr>
        <w:t>пропускн</w:t>
      </w:r>
      <w:r w:rsid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123 пар</w:t>
      </w:r>
      <w:r w:rsidR="008D6D9F" w:rsidRPr="005F380D">
        <w:rPr>
          <w:rFonts w:ascii="Times New Roman" w:hAnsi="Times New Roman"/>
          <w:szCs w:val="28"/>
        </w:rPr>
        <w:t>ы</w:t>
      </w:r>
      <w:r w:rsidR="00342249" w:rsidRPr="005F380D">
        <w:rPr>
          <w:rFonts w:ascii="Times New Roman" w:hAnsi="Times New Roman"/>
          <w:szCs w:val="28"/>
        </w:rPr>
        <w:t xml:space="preserve"> поездов в сутки</w:t>
      </w:r>
      <w:r w:rsidR="00A441AF" w:rsidRPr="005F380D">
        <w:rPr>
          <w:rFonts w:ascii="Times New Roman" w:hAnsi="Times New Roman"/>
          <w:szCs w:val="28"/>
        </w:rPr>
        <w:t>,</w:t>
      </w:r>
      <w:r w:rsidR="00A441AF" w:rsidRPr="00A441AF">
        <w:t xml:space="preserve"> </w:t>
      </w:r>
      <w:r w:rsidR="00717620" w:rsidRPr="005F380D">
        <w:rPr>
          <w:rFonts w:ascii="Times New Roman" w:hAnsi="Times New Roman"/>
          <w:szCs w:val="28"/>
        </w:rPr>
        <w:t>Лена-Восточная – Киренга</w:t>
      </w:r>
      <w:r w:rsidR="00342249" w:rsidRPr="005F380D">
        <w:rPr>
          <w:rFonts w:ascii="Times New Roman" w:hAnsi="Times New Roman"/>
          <w:szCs w:val="28"/>
        </w:rPr>
        <w:t xml:space="preserve"> пропускн</w:t>
      </w:r>
      <w:r w:rsid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40 пар поездов в сутки</w:t>
      </w:r>
      <w:r w:rsidR="00A441AF" w:rsidRPr="005F380D">
        <w:rPr>
          <w:rFonts w:ascii="Times New Roman" w:hAnsi="Times New Roman"/>
          <w:szCs w:val="28"/>
        </w:rPr>
        <w:t xml:space="preserve">, </w:t>
      </w:r>
      <w:r w:rsidR="00717620" w:rsidRPr="005F380D">
        <w:rPr>
          <w:rFonts w:ascii="Times New Roman" w:hAnsi="Times New Roman"/>
          <w:szCs w:val="28"/>
        </w:rPr>
        <w:t>Киренга – Северобайкальск</w:t>
      </w:r>
      <w:r w:rsidR="00342249" w:rsidRPr="00342249">
        <w:t xml:space="preserve"> </w:t>
      </w:r>
      <w:r w:rsidR="00342249" w:rsidRPr="005F380D">
        <w:rPr>
          <w:rFonts w:ascii="Times New Roman" w:hAnsi="Times New Roman"/>
          <w:szCs w:val="28"/>
        </w:rPr>
        <w:t>пропускн</w:t>
      </w:r>
      <w:r w:rsid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33 пары поездов в сутки</w:t>
      </w:r>
      <w:r w:rsidR="00717620" w:rsidRPr="005F380D">
        <w:rPr>
          <w:rFonts w:ascii="Times New Roman" w:hAnsi="Times New Roman"/>
          <w:szCs w:val="28"/>
        </w:rPr>
        <w:t xml:space="preserve">, </w:t>
      </w:r>
      <w:r w:rsidR="00A441AF" w:rsidRPr="005F380D">
        <w:rPr>
          <w:rFonts w:ascii="Times New Roman" w:hAnsi="Times New Roman"/>
          <w:szCs w:val="28"/>
        </w:rPr>
        <w:t>Северобайкальск – Таксимо</w:t>
      </w:r>
      <w:r w:rsidR="00342249" w:rsidRPr="005F380D">
        <w:rPr>
          <w:rFonts w:ascii="Times New Roman" w:hAnsi="Times New Roman"/>
          <w:szCs w:val="28"/>
        </w:rPr>
        <w:t xml:space="preserve"> пропускн</w:t>
      </w:r>
      <w:r w:rsid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27 пар поездов в сутки</w:t>
      </w:r>
      <w:r w:rsidR="00A441AF" w:rsidRPr="005F380D">
        <w:rPr>
          <w:rFonts w:ascii="Times New Roman" w:hAnsi="Times New Roman"/>
          <w:szCs w:val="28"/>
        </w:rPr>
        <w:t xml:space="preserve">, </w:t>
      </w:r>
      <w:r w:rsidR="00A441AF" w:rsidRPr="00A769B3">
        <w:rPr>
          <w:rFonts w:ascii="Times New Roman" w:hAnsi="Times New Roman"/>
          <w:b/>
          <w:szCs w:val="28"/>
        </w:rPr>
        <w:t>Таксимо – Новая Чара</w:t>
      </w:r>
      <w:r w:rsidR="00342249" w:rsidRPr="00342249">
        <w:t xml:space="preserve"> </w:t>
      </w:r>
      <w:r w:rsidR="00342249" w:rsidRPr="005F380D">
        <w:rPr>
          <w:rFonts w:ascii="Times New Roman" w:hAnsi="Times New Roman"/>
          <w:szCs w:val="28"/>
        </w:rPr>
        <w:t>пропускн</w:t>
      </w:r>
      <w:r w:rsid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32 пар</w:t>
      </w:r>
      <w:r w:rsidR="008D6D9F" w:rsidRPr="005F380D">
        <w:rPr>
          <w:rFonts w:ascii="Times New Roman" w:hAnsi="Times New Roman"/>
          <w:szCs w:val="28"/>
        </w:rPr>
        <w:t>ы</w:t>
      </w:r>
      <w:r w:rsidR="00342249" w:rsidRPr="005F380D">
        <w:rPr>
          <w:rFonts w:ascii="Times New Roman" w:hAnsi="Times New Roman"/>
          <w:szCs w:val="28"/>
        </w:rPr>
        <w:t xml:space="preserve"> поездов в сутки</w:t>
      </w:r>
      <w:r w:rsidR="00A441AF" w:rsidRPr="005F380D">
        <w:rPr>
          <w:rFonts w:ascii="Times New Roman" w:hAnsi="Times New Roman"/>
          <w:szCs w:val="28"/>
        </w:rPr>
        <w:t xml:space="preserve">, </w:t>
      </w:r>
      <w:r w:rsidR="00A441AF" w:rsidRPr="00A769B3">
        <w:rPr>
          <w:rFonts w:ascii="Times New Roman" w:hAnsi="Times New Roman"/>
          <w:b/>
          <w:szCs w:val="28"/>
        </w:rPr>
        <w:t>Новая Чара – Хани</w:t>
      </w:r>
      <w:r w:rsidR="00342249" w:rsidRPr="00342249">
        <w:t xml:space="preserve"> </w:t>
      </w:r>
      <w:r w:rsidR="00342249" w:rsidRPr="005F380D">
        <w:rPr>
          <w:rFonts w:ascii="Times New Roman" w:hAnsi="Times New Roman"/>
          <w:szCs w:val="28"/>
        </w:rPr>
        <w:t>пропускн</w:t>
      </w:r>
      <w:r w:rsidR="005F380D">
        <w:rPr>
          <w:rFonts w:ascii="Times New Roman" w:hAnsi="Times New Roman"/>
          <w:szCs w:val="28"/>
        </w:rPr>
        <w:t>ой</w:t>
      </w:r>
      <w:r w:rsidR="00342249" w:rsidRPr="005F380D">
        <w:rPr>
          <w:rFonts w:ascii="Times New Roman" w:hAnsi="Times New Roman"/>
          <w:szCs w:val="28"/>
        </w:rPr>
        <w:t xml:space="preserve"> способность</w:t>
      </w:r>
      <w:r w:rsidR="005F380D">
        <w:rPr>
          <w:rFonts w:ascii="Times New Roman" w:hAnsi="Times New Roman"/>
          <w:szCs w:val="28"/>
        </w:rPr>
        <w:t>ю</w:t>
      </w:r>
      <w:r w:rsidR="00342249" w:rsidRPr="005F380D">
        <w:rPr>
          <w:rFonts w:ascii="Times New Roman" w:hAnsi="Times New Roman"/>
          <w:szCs w:val="28"/>
        </w:rPr>
        <w:t xml:space="preserve"> 28 пар поездов в сутки</w:t>
      </w:r>
      <w:r w:rsidR="00A441AF" w:rsidRPr="005F380D">
        <w:rPr>
          <w:rFonts w:ascii="Times New Roman" w:hAnsi="Times New Roman"/>
          <w:szCs w:val="28"/>
        </w:rPr>
        <w:t>,  Хани – Тында</w:t>
      </w:r>
      <w:r w:rsidR="00F01436" w:rsidRPr="00F01436">
        <w:t xml:space="preserve"> </w:t>
      </w:r>
      <w:r w:rsidR="00F01436" w:rsidRPr="005F380D">
        <w:rPr>
          <w:rFonts w:ascii="Times New Roman" w:hAnsi="Times New Roman"/>
          <w:szCs w:val="28"/>
        </w:rPr>
        <w:t>пропускн</w:t>
      </w:r>
      <w:r w:rsidR="005F380D">
        <w:rPr>
          <w:rFonts w:ascii="Times New Roman" w:hAnsi="Times New Roman"/>
          <w:szCs w:val="28"/>
        </w:rPr>
        <w:t>ой</w:t>
      </w:r>
      <w:r w:rsidR="00F01436" w:rsidRPr="005F380D">
        <w:rPr>
          <w:rFonts w:ascii="Times New Roman" w:hAnsi="Times New Roman"/>
          <w:szCs w:val="28"/>
        </w:rPr>
        <w:t xml:space="preserve"> способность</w:t>
      </w:r>
      <w:r w:rsidR="005F380D">
        <w:rPr>
          <w:rFonts w:ascii="Times New Roman" w:hAnsi="Times New Roman"/>
          <w:szCs w:val="28"/>
        </w:rPr>
        <w:t>ю</w:t>
      </w:r>
      <w:r w:rsidR="00F01436" w:rsidRPr="005F380D">
        <w:rPr>
          <w:rFonts w:ascii="Times New Roman" w:hAnsi="Times New Roman"/>
          <w:szCs w:val="28"/>
        </w:rPr>
        <w:t xml:space="preserve"> 33 пары поездов в сутки</w:t>
      </w:r>
      <w:r w:rsidR="00A441AF" w:rsidRPr="005F380D">
        <w:rPr>
          <w:rFonts w:ascii="Times New Roman" w:hAnsi="Times New Roman"/>
          <w:szCs w:val="28"/>
        </w:rPr>
        <w:t xml:space="preserve">,  </w:t>
      </w:r>
      <w:r w:rsidR="00751446" w:rsidRPr="005F380D">
        <w:rPr>
          <w:rFonts w:ascii="Times New Roman" w:hAnsi="Times New Roman"/>
          <w:szCs w:val="28"/>
        </w:rPr>
        <w:t>Тында – Улак</w:t>
      </w:r>
      <w:r w:rsidR="00F01436" w:rsidRPr="00F01436">
        <w:t xml:space="preserve"> </w:t>
      </w:r>
      <w:r w:rsidR="00F01436" w:rsidRPr="005F380D">
        <w:rPr>
          <w:rFonts w:ascii="Times New Roman" w:hAnsi="Times New Roman"/>
          <w:szCs w:val="28"/>
        </w:rPr>
        <w:t>пропускн</w:t>
      </w:r>
      <w:r w:rsidR="005F380D">
        <w:rPr>
          <w:rFonts w:ascii="Times New Roman" w:hAnsi="Times New Roman"/>
          <w:szCs w:val="28"/>
        </w:rPr>
        <w:t>ой</w:t>
      </w:r>
      <w:r w:rsidR="00F01436" w:rsidRPr="005F380D">
        <w:rPr>
          <w:rFonts w:ascii="Times New Roman" w:hAnsi="Times New Roman"/>
          <w:szCs w:val="28"/>
        </w:rPr>
        <w:t xml:space="preserve"> способность</w:t>
      </w:r>
      <w:r w:rsidR="005F380D">
        <w:rPr>
          <w:rFonts w:ascii="Times New Roman" w:hAnsi="Times New Roman"/>
          <w:szCs w:val="28"/>
        </w:rPr>
        <w:t>ю</w:t>
      </w:r>
      <w:r w:rsidR="00F01436" w:rsidRPr="005F380D">
        <w:rPr>
          <w:rFonts w:ascii="Times New Roman" w:hAnsi="Times New Roman"/>
          <w:szCs w:val="28"/>
        </w:rPr>
        <w:t xml:space="preserve"> 26 пар поездов в сутки</w:t>
      </w:r>
      <w:r w:rsidR="00751446" w:rsidRPr="005F380D">
        <w:rPr>
          <w:rFonts w:ascii="Times New Roman" w:hAnsi="Times New Roman"/>
          <w:szCs w:val="28"/>
        </w:rPr>
        <w:t>, Улак – Февральск</w:t>
      </w:r>
      <w:r w:rsidR="006A5D52" w:rsidRPr="006A5D52">
        <w:t xml:space="preserve"> </w:t>
      </w:r>
      <w:r w:rsidR="006A5D52" w:rsidRPr="005F380D">
        <w:rPr>
          <w:rFonts w:ascii="Times New Roman" w:hAnsi="Times New Roman"/>
          <w:szCs w:val="28"/>
        </w:rPr>
        <w:t>пропускн</w:t>
      </w:r>
      <w:r w:rsidR="005F380D">
        <w:rPr>
          <w:rFonts w:ascii="Times New Roman" w:hAnsi="Times New Roman"/>
          <w:szCs w:val="28"/>
        </w:rPr>
        <w:t>ой</w:t>
      </w:r>
      <w:r w:rsidR="006A5D52" w:rsidRPr="005F380D">
        <w:rPr>
          <w:rFonts w:ascii="Times New Roman" w:hAnsi="Times New Roman"/>
          <w:szCs w:val="28"/>
        </w:rPr>
        <w:t xml:space="preserve"> способность</w:t>
      </w:r>
      <w:r w:rsidR="005F380D">
        <w:rPr>
          <w:rFonts w:ascii="Times New Roman" w:hAnsi="Times New Roman"/>
          <w:szCs w:val="28"/>
        </w:rPr>
        <w:t>ю</w:t>
      </w:r>
      <w:r w:rsidR="006A5D52" w:rsidRPr="005F380D">
        <w:rPr>
          <w:rFonts w:ascii="Times New Roman" w:hAnsi="Times New Roman"/>
          <w:szCs w:val="28"/>
        </w:rPr>
        <w:t xml:space="preserve"> 23 пары поездов в сутки</w:t>
      </w:r>
      <w:r w:rsidR="00751446" w:rsidRPr="005F380D">
        <w:rPr>
          <w:rFonts w:ascii="Times New Roman" w:hAnsi="Times New Roman"/>
          <w:szCs w:val="28"/>
        </w:rPr>
        <w:t>, Февральск – Новый Ургал</w:t>
      </w:r>
      <w:r w:rsidR="006A5D52" w:rsidRPr="006A5D52">
        <w:t xml:space="preserve"> </w:t>
      </w:r>
      <w:r w:rsidR="006A5D52" w:rsidRPr="005F380D">
        <w:rPr>
          <w:rFonts w:ascii="Times New Roman" w:hAnsi="Times New Roman"/>
          <w:szCs w:val="28"/>
        </w:rPr>
        <w:t>пропускн</w:t>
      </w:r>
      <w:r w:rsidR="005F380D">
        <w:rPr>
          <w:rFonts w:ascii="Times New Roman" w:hAnsi="Times New Roman"/>
          <w:szCs w:val="28"/>
        </w:rPr>
        <w:t>ой</w:t>
      </w:r>
      <w:r w:rsidR="006A5D52" w:rsidRPr="005F380D">
        <w:rPr>
          <w:rFonts w:ascii="Times New Roman" w:hAnsi="Times New Roman"/>
          <w:szCs w:val="28"/>
        </w:rPr>
        <w:t xml:space="preserve"> способность</w:t>
      </w:r>
      <w:r w:rsidR="005F380D">
        <w:rPr>
          <w:rFonts w:ascii="Times New Roman" w:hAnsi="Times New Roman"/>
          <w:szCs w:val="28"/>
        </w:rPr>
        <w:t>ю</w:t>
      </w:r>
      <w:r w:rsidR="006A5D52" w:rsidRPr="005F380D">
        <w:rPr>
          <w:rFonts w:ascii="Times New Roman" w:hAnsi="Times New Roman"/>
          <w:szCs w:val="28"/>
        </w:rPr>
        <w:t xml:space="preserve"> 25 пар поездов в сутки</w:t>
      </w:r>
      <w:r w:rsidR="00751446" w:rsidRPr="005F380D">
        <w:rPr>
          <w:rFonts w:ascii="Times New Roman" w:hAnsi="Times New Roman"/>
          <w:szCs w:val="28"/>
        </w:rPr>
        <w:t>, Новый Ургал – Постышево</w:t>
      </w:r>
      <w:r w:rsidR="007C60A4" w:rsidRPr="007C60A4">
        <w:t xml:space="preserve"> </w:t>
      </w:r>
      <w:r w:rsidR="007C60A4" w:rsidRPr="005F380D">
        <w:rPr>
          <w:rFonts w:ascii="Times New Roman" w:hAnsi="Times New Roman"/>
          <w:szCs w:val="28"/>
        </w:rPr>
        <w:t>пропускн</w:t>
      </w:r>
      <w:r w:rsid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23 пар</w:t>
      </w:r>
      <w:r w:rsidR="008D6D9F" w:rsidRPr="005F380D">
        <w:rPr>
          <w:rFonts w:ascii="Times New Roman" w:hAnsi="Times New Roman"/>
          <w:szCs w:val="28"/>
        </w:rPr>
        <w:t>ы</w:t>
      </w:r>
      <w:r w:rsidR="007C60A4" w:rsidRPr="005F380D">
        <w:rPr>
          <w:rFonts w:ascii="Times New Roman" w:hAnsi="Times New Roman"/>
          <w:szCs w:val="28"/>
        </w:rPr>
        <w:t xml:space="preserve"> поездов в сутки,</w:t>
      </w:r>
      <w:r w:rsidR="00751446" w:rsidRPr="005F380D">
        <w:rPr>
          <w:rFonts w:ascii="Times New Roman" w:hAnsi="Times New Roman"/>
          <w:szCs w:val="28"/>
        </w:rPr>
        <w:t xml:space="preserve"> Постышево – Комсомольск-Сортировочный</w:t>
      </w:r>
      <w:r w:rsidR="007C60A4" w:rsidRPr="007C60A4">
        <w:t xml:space="preserve"> </w:t>
      </w:r>
      <w:r w:rsidR="007C60A4" w:rsidRPr="005F380D">
        <w:rPr>
          <w:rFonts w:ascii="Times New Roman" w:hAnsi="Times New Roman"/>
          <w:szCs w:val="28"/>
        </w:rPr>
        <w:t>пропускн</w:t>
      </w:r>
      <w:r w:rsidR="005F380D">
        <w:rPr>
          <w:rFonts w:ascii="Times New Roman" w:hAnsi="Times New Roman"/>
          <w:szCs w:val="28"/>
        </w:rPr>
        <w:t xml:space="preserve">ой </w:t>
      </w:r>
      <w:r w:rsidR="007C60A4" w:rsidRPr="005F380D">
        <w:rPr>
          <w:rFonts w:ascii="Times New Roman" w:hAnsi="Times New Roman"/>
          <w:szCs w:val="28"/>
        </w:rPr>
        <w:t>способность</w:t>
      </w:r>
      <w:r w:rsidR="005F380D">
        <w:rPr>
          <w:rFonts w:ascii="Times New Roman" w:hAnsi="Times New Roman"/>
          <w:szCs w:val="28"/>
        </w:rPr>
        <w:t>ю</w:t>
      </w:r>
      <w:r w:rsidR="007C60A4" w:rsidRPr="005F380D">
        <w:rPr>
          <w:rFonts w:ascii="Times New Roman" w:hAnsi="Times New Roman"/>
          <w:szCs w:val="28"/>
        </w:rPr>
        <w:t xml:space="preserve"> 29 пар поездов в сутки</w:t>
      </w:r>
      <w:r w:rsidR="00751446" w:rsidRPr="005F380D">
        <w:rPr>
          <w:rFonts w:ascii="Times New Roman" w:hAnsi="Times New Roman"/>
          <w:szCs w:val="28"/>
        </w:rPr>
        <w:t>, Комсомольск-Сортировочный – Ванино</w:t>
      </w:r>
      <w:r w:rsidR="00364148" w:rsidRPr="005F380D">
        <w:rPr>
          <w:rFonts w:ascii="Times New Roman" w:hAnsi="Times New Roman"/>
          <w:szCs w:val="28"/>
        </w:rPr>
        <w:t xml:space="preserve"> </w:t>
      </w:r>
      <w:r w:rsidR="007C60A4" w:rsidRPr="005F380D">
        <w:rPr>
          <w:rFonts w:ascii="Times New Roman" w:hAnsi="Times New Roman"/>
          <w:szCs w:val="28"/>
        </w:rPr>
        <w:t>пропускн</w:t>
      </w:r>
      <w:r w:rsid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29 пар поездов в сутки, </w:t>
      </w:r>
      <w:r w:rsidR="00EF436D" w:rsidRPr="005F380D">
        <w:rPr>
          <w:rFonts w:ascii="Times New Roman" w:hAnsi="Times New Roman"/>
          <w:szCs w:val="28"/>
        </w:rPr>
        <w:t>Тында – Бамовская</w:t>
      </w:r>
      <w:r w:rsidR="007C60A4" w:rsidRPr="007C60A4">
        <w:t xml:space="preserve"> </w:t>
      </w:r>
      <w:r w:rsidR="007C60A4" w:rsidRPr="005F380D">
        <w:rPr>
          <w:rFonts w:ascii="Times New Roman" w:hAnsi="Times New Roman"/>
          <w:szCs w:val="28"/>
        </w:rPr>
        <w:t>пропускн</w:t>
      </w:r>
      <w:r w:rsidR="005F380D">
        <w:rPr>
          <w:rFonts w:ascii="Times New Roman" w:hAnsi="Times New Roman"/>
          <w:szCs w:val="28"/>
        </w:rPr>
        <w:t>ой</w:t>
      </w:r>
      <w:r w:rsidR="007C60A4" w:rsidRPr="005F380D">
        <w:rPr>
          <w:rFonts w:ascii="Times New Roman" w:hAnsi="Times New Roman"/>
          <w:szCs w:val="28"/>
        </w:rPr>
        <w:t xml:space="preserve"> способность</w:t>
      </w:r>
      <w:r w:rsidR="005F380D">
        <w:rPr>
          <w:rFonts w:ascii="Times New Roman" w:hAnsi="Times New Roman"/>
          <w:szCs w:val="28"/>
        </w:rPr>
        <w:t>ю</w:t>
      </w:r>
      <w:r w:rsidR="007C60A4" w:rsidRPr="005F380D">
        <w:rPr>
          <w:rFonts w:ascii="Times New Roman" w:hAnsi="Times New Roman"/>
          <w:szCs w:val="28"/>
        </w:rPr>
        <w:t xml:space="preserve"> 32 пар</w:t>
      </w:r>
      <w:r w:rsidR="008D6D9F" w:rsidRPr="005F380D">
        <w:rPr>
          <w:rFonts w:ascii="Times New Roman" w:hAnsi="Times New Roman"/>
          <w:szCs w:val="28"/>
        </w:rPr>
        <w:t>ы</w:t>
      </w:r>
      <w:r w:rsidR="007C60A4" w:rsidRPr="005F380D">
        <w:rPr>
          <w:rFonts w:ascii="Times New Roman" w:hAnsi="Times New Roman"/>
          <w:szCs w:val="28"/>
        </w:rPr>
        <w:t xml:space="preserve"> поездов в сутки,</w:t>
      </w:r>
      <w:r w:rsidR="00EF436D" w:rsidRPr="005F380D">
        <w:rPr>
          <w:rFonts w:ascii="Times New Roman" w:hAnsi="Times New Roman"/>
          <w:szCs w:val="28"/>
        </w:rPr>
        <w:t xml:space="preserve">  </w:t>
      </w:r>
      <w:r w:rsidR="002C24CA" w:rsidRPr="005F380D">
        <w:rPr>
          <w:rFonts w:ascii="Times New Roman" w:hAnsi="Times New Roman"/>
          <w:szCs w:val="28"/>
        </w:rPr>
        <w:t xml:space="preserve">Тында – Нерюнгри </w:t>
      </w:r>
      <w:r w:rsidRPr="005F380D">
        <w:rPr>
          <w:rFonts w:ascii="Times New Roman" w:hAnsi="Times New Roman"/>
          <w:szCs w:val="28"/>
        </w:rPr>
        <w:t>пропускн</w:t>
      </w:r>
      <w:r w:rsidR="005F380D">
        <w:rPr>
          <w:rFonts w:ascii="Times New Roman" w:hAnsi="Times New Roman"/>
          <w:szCs w:val="28"/>
        </w:rPr>
        <w:t>ой</w:t>
      </w:r>
      <w:r w:rsidRPr="005F380D">
        <w:rPr>
          <w:rFonts w:ascii="Times New Roman" w:hAnsi="Times New Roman"/>
          <w:szCs w:val="28"/>
        </w:rPr>
        <w:t xml:space="preserve"> способность</w:t>
      </w:r>
      <w:r w:rsidR="005F380D">
        <w:rPr>
          <w:rFonts w:ascii="Times New Roman" w:hAnsi="Times New Roman"/>
          <w:szCs w:val="28"/>
        </w:rPr>
        <w:t>ю</w:t>
      </w:r>
      <w:r w:rsidRPr="005F380D">
        <w:rPr>
          <w:rFonts w:ascii="Times New Roman" w:hAnsi="Times New Roman"/>
          <w:szCs w:val="28"/>
        </w:rPr>
        <w:t xml:space="preserve"> 23 пар</w:t>
      </w:r>
      <w:r w:rsidR="008D6D9F" w:rsidRPr="005F380D">
        <w:rPr>
          <w:rFonts w:ascii="Times New Roman" w:hAnsi="Times New Roman"/>
          <w:szCs w:val="28"/>
        </w:rPr>
        <w:t>ы</w:t>
      </w:r>
      <w:r w:rsidRPr="005F380D">
        <w:rPr>
          <w:rFonts w:ascii="Times New Roman" w:hAnsi="Times New Roman"/>
          <w:szCs w:val="28"/>
        </w:rPr>
        <w:t xml:space="preserve"> поездов в сутки, </w:t>
      </w:r>
      <w:r w:rsidR="002C24CA" w:rsidRPr="005F380D">
        <w:rPr>
          <w:rFonts w:ascii="Times New Roman" w:hAnsi="Times New Roman"/>
          <w:szCs w:val="28"/>
        </w:rPr>
        <w:t>Новый Ургал – Известковая</w:t>
      </w:r>
      <w:r w:rsidRPr="00F007CC">
        <w:t xml:space="preserve"> </w:t>
      </w:r>
      <w:r w:rsidRPr="005F380D">
        <w:rPr>
          <w:rFonts w:ascii="Times New Roman" w:hAnsi="Times New Roman"/>
          <w:szCs w:val="28"/>
        </w:rPr>
        <w:t>пропускн</w:t>
      </w:r>
      <w:r w:rsidR="005F380D">
        <w:rPr>
          <w:rFonts w:ascii="Times New Roman" w:hAnsi="Times New Roman"/>
          <w:szCs w:val="28"/>
        </w:rPr>
        <w:t>ой</w:t>
      </w:r>
      <w:r w:rsidRPr="005F380D">
        <w:rPr>
          <w:rFonts w:ascii="Times New Roman" w:hAnsi="Times New Roman"/>
          <w:szCs w:val="28"/>
        </w:rPr>
        <w:t xml:space="preserve"> способность</w:t>
      </w:r>
      <w:r w:rsidR="005F380D">
        <w:rPr>
          <w:rFonts w:ascii="Times New Roman" w:hAnsi="Times New Roman"/>
          <w:szCs w:val="28"/>
        </w:rPr>
        <w:t>ю</w:t>
      </w:r>
      <w:r w:rsidRPr="005F380D">
        <w:rPr>
          <w:rFonts w:ascii="Times New Roman" w:hAnsi="Times New Roman"/>
          <w:szCs w:val="28"/>
        </w:rPr>
        <w:t xml:space="preserve"> 25 пар поездов в сутки, </w:t>
      </w:r>
      <w:r w:rsidR="002C24CA" w:rsidRPr="005F380D">
        <w:rPr>
          <w:rFonts w:ascii="Times New Roman" w:hAnsi="Times New Roman"/>
          <w:szCs w:val="28"/>
        </w:rPr>
        <w:t xml:space="preserve"> Комсомольск-Сортировочный – Волочаевка</w:t>
      </w:r>
      <w:r w:rsidR="00F164AC" w:rsidRPr="005F380D">
        <w:rPr>
          <w:rFonts w:ascii="Times New Roman" w:hAnsi="Times New Roman"/>
          <w:szCs w:val="28"/>
        </w:rPr>
        <w:t xml:space="preserve"> </w:t>
      </w:r>
      <w:r w:rsidRPr="005F380D">
        <w:rPr>
          <w:rFonts w:ascii="Times New Roman" w:hAnsi="Times New Roman"/>
          <w:szCs w:val="28"/>
        </w:rPr>
        <w:t>пропускн</w:t>
      </w:r>
      <w:r w:rsidR="005F380D">
        <w:rPr>
          <w:rFonts w:ascii="Times New Roman" w:hAnsi="Times New Roman"/>
          <w:szCs w:val="28"/>
        </w:rPr>
        <w:t>ой</w:t>
      </w:r>
      <w:r w:rsidRPr="005F380D">
        <w:rPr>
          <w:rFonts w:ascii="Times New Roman" w:hAnsi="Times New Roman"/>
          <w:szCs w:val="28"/>
        </w:rPr>
        <w:t xml:space="preserve"> способность</w:t>
      </w:r>
      <w:r w:rsidR="005F380D">
        <w:rPr>
          <w:rFonts w:ascii="Times New Roman" w:hAnsi="Times New Roman"/>
          <w:szCs w:val="28"/>
        </w:rPr>
        <w:t>ю</w:t>
      </w:r>
      <w:r w:rsidRPr="005F380D">
        <w:rPr>
          <w:rFonts w:ascii="Times New Roman" w:hAnsi="Times New Roman"/>
          <w:szCs w:val="28"/>
        </w:rPr>
        <w:t xml:space="preserve"> 28 пар поездов в сутки</w:t>
      </w:r>
      <w:r w:rsidR="005F380D">
        <w:rPr>
          <w:rFonts w:ascii="Times New Roman" w:hAnsi="Times New Roman"/>
          <w:szCs w:val="28"/>
        </w:rPr>
        <w:t>;</w:t>
      </w:r>
    </w:p>
    <w:p w:rsidR="005F380D" w:rsidRDefault="005F380D" w:rsidP="00661F74">
      <w:pPr>
        <w:pStyle w:val="af5"/>
        <w:numPr>
          <w:ilvl w:val="0"/>
          <w:numId w:val="9"/>
        </w:numPr>
        <w:tabs>
          <w:tab w:val="left" w:pos="709"/>
          <w:tab w:val="left" w:pos="851"/>
          <w:tab w:val="left" w:pos="1134"/>
        </w:tabs>
        <w:spacing w:line="276" w:lineRule="auto"/>
        <w:ind w:left="0" w:firstLine="709"/>
        <w:rPr>
          <w:rFonts w:ascii="Times New Roman" w:hAnsi="Times New Roman"/>
          <w:szCs w:val="28"/>
        </w:rPr>
      </w:pPr>
      <w:r w:rsidRPr="005F380D">
        <w:rPr>
          <w:rFonts w:ascii="Times New Roman" w:hAnsi="Times New Roman"/>
          <w:szCs w:val="28"/>
        </w:rPr>
        <w:t>реконструкция вокзала:</w:t>
      </w:r>
    </w:p>
    <w:p w:rsidR="005F380D" w:rsidRDefault="00661F74" w:rsidP="00661F74">
      <w:pPr>
        <w:pStyle w:val="af5"/>
        <w:tabs>
          <w:tab w:val="left" w:pos="709"/>
          <w:tab w:val="left" w:pos="851"/>
          <w:tab w:val="left" w:pos="1134"/>
        </w:tabs>
        <w:spacing w:line="276" w:lineRule="auto"/>
        <w:ind w:left="0" w:firstLine="709"/>
        <w:rPr>
          <w:rFonts w:ascii="Times New Roman" w:hAnsi="Times New Roman"/>
          <w:szCs w:val="28"/>
        </w:rPr>
      </w:pPr>
      <w:r>
        <w:rPr>
          <w:rFonts w:ascii="Times New Roman" w:hAnsi="Times New Roman"/>
          <w:szCs w:val="28"/>
        </w:rPr>
        <w:t>Тында</w:t>
      </w:r>
      <w:r w:rsidR="005F380D" w:rsidRPr="005F380D">
        <w:rPr>
          <w:rFonts w:ascii="Times New Roman" w:hAnsi="Times New Roman"/>
          <w:szCs w:val="28"/>
        </w:rPr>
        <w:t xml:space="preserve"> пропускн</w:t>
      </w:r>
      <w:r>
        <w:rPr>
          <w:rFonts w:ascii="Times New Roman" w:hAnsi="Times New Roman"/>
          <w:szCs w:val="28"/>
        </w:rPr>
        <w:t>ой</w:t>
      </w:r>
      <w:r w:rsidR="005F380D" w:rsidRPr="005F380D">
        <w:rPr>
          <w:rFonts w:ascii="Times New Roman" w:hAnsi="Times New Roman"/>
          <w:szCs w:val="28"/>
        </w:rPr>
        <w:t xml:space="preserve"> способность</w:t>
      </w:r>
      <w:r>
        <w:rPr>
          <w:rFonts w:ascii="Times New Roman" w:hAnsi="Times New Roman"/>
          <w:szCs w:val="28"/>
        </w:rPr>
        <w:t>ю</w:t>
      </w:r>
      <w:r w:rsidR="005F380D" w:rsidRPr="005F380D">
        <w:rPr>
          <w:rFonts w:ascii="Times New Roman" w:hAnsi="Times New Roman"/>
          <w:szCs w:val="28"/>
        </w:rPr>
        <w:t xml:space="preserve"> 192 тыс. пассажиров в год (Амурская область, город Тында);</w:t>
      </w:r>
    </w:p>
    <w:p w:rsidR="00F164AC" w:rsidRPr="005F380D" w:rsidRDefault="00F164AC" w:rsidP="00661F74">
      <w:pPr>
        <w:pStyle w:val="af5"/>
        <w:numPr>
          <w:ilvl w:val="0"/>
          <w:numId w:val="9"/>
        </w:numPr>
        <w:tabs>
          <w:tab w:val="left" w:pos="709"/>
          <w:tab w:val="left" w:pos="851"/>
          <w:tab w:val="left" w:pos="1134"/>
        </w:tabs>
        <w:spacing w:line="276" w:lineRule="auto"/>
        <w:ind w:left="0" w:firstLine="709"/>
        <w:rPr>
          <w:rFonts w:ascii="Times New Roman" w:hAnsi="Times New Roman"/>
          <w:szCs w:val="28"/>
        </w:rPr>
      </w:pPr>
      <w:r w:rsidRPr="005F380D">
        <w:rPr>
          <w:rFonts w:ascii="Times New Roman" w:hAnsi="Times New Roman"/>
          <w:szCs w:val="28"/>
        </w:rPr>
        <w:t>реконструкция станций:</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lastRenderedPageBreak/>
        <w:t>Улак</w:t>
      </w:r>
      <w:r>
        <w:rPr>
          <w:rFonts w:ascii="Times New Roman" w:hAnsi="Times New Roman"/>
          <w:szCs w:val="28"/>
        </w:rPr>
        <w:t xml:space="preserve">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Pr>
          <w:rFonts w:ascii="Times New Roman" w:hAnsi="Times New Roman"/>
          <w:szCs w:val="28"/>
        </w:rPr>
        <w:t xml:space="preserve"> </w:t>
      </w:r>
      <w:r w:rsidR="00FE654C" w:rsidRPr="00FE654C">
        <w:rPr>
          <w:rFonts w:ascii="Times New Roman" w:hAnsi="Times New Roman"/>
          <w:szCs w:val="28"/>
        </w:rPr>
        <w:t xml:space="preserve">31 пара поездов в сутки </w:t>
      </w:r>
      <w:r w:rsidR="00C27E47" w:rsidRPr="00364148">
        <w:rPr>
          <w:rFonts w:ascii="Times New Roman" w:hAnsi="Times New Roman"/>
          <w:szCs w:val="28"/>
        </w:rPr>
        <w:t>(Амурская область</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Зейский район</w:t>
      </w:r>
      <w:r w:rsidR="00C27E47" w:rsidRPr="00364148">
        <w:rPr>
          <w:rFonts w:ascii="Times New Roman" w:hAnsi="Times New Roman"/>
          <w:szCs w:val="28"/>
        </w:rPr>
        <w:t>)</w:t>
      </w:r>
      <w:r w:rsidR="00F434DB">
        <w:rPr>
          <w:rFonts w:ascii="Times New Roman" w:hAnsi="Times New Roman"/>
          <w:szCs w:val="28"/>
        </w:rPr>
        <w:t>;</w:t>
      </w:r>
      <w:r w:rsidRPr="00364148">
        <w:rPr>
          <w:rFonts w:ascii="Times New Roman" w:hAnsi="Times New Roman"/>
          <w:szCs w:val="28"/>
        </w:rPr>
        <w:t xml:space="preserve"> </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Партизанские сопки</w:t>
      </w:r>
      <w:r w:rsidR="002C24CA" w:rsidRPr="002C24CA">
        <w:t xml:space="preserve">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FE654C" w:rsidRPr="00FE654C">
        <w:rPr>
          <w:rFonts w:ascii="Times New Roman" w:hAnsi="Times New Roman"/>
          <w:szCs w:val="28"/>
        </w:rPr>
        <w:t xml:space="preserve">25 пар поездов в сутки </w:t>
      </w:r>
      <w:r w:rsidR="00C27E47" w:rsidRPr="00364148">
        <w:rPr>
          <w:rFonts w:ascii="Times New Roman" w:hAnsi="Times New Roman"/>
          <w:szCs w:val="28"/>
        </w:rPr>
        <w:t>(</w:t>
      </w:r>
      <w:r w:rsidR="00841A00" w:rsidRPr="00364148">
        <w:rPr>
          <w:rFonts w:ascii="Times New Roman" w:hAnsi="Times New Roman"/>
          <w:szCs w:val="28"/>
        </w:rPr>
        <w:t>Хабаровский край</w:t>
      </w:r>
      <w:r w:rsidR="00841A00">
        <w:rPr>
          <w:rFonts w:ascii="Times New Roman" w:hAnsi="Times New Roman"/>
          <w:szCs w:val="28"/>
        </w:rPr>
        <w:t>,</w:t>
      </w:r>
      <w:r w:rsidR="00841A00" w:rsidRPr="00364148">
        <w:rPr>
          <w:rFonts w:ascii="Times New Roman" w:hAnsi="Times New Roman"/>
          <w:szCs w:val="28"/>
        </w:rPr>
        <w:t xml:space="preserve"> </w:t>
      </w:r>
      <w:r w:rsidR="00C27E47" w:rsidRPr="00364148">
        <w:rPr>
          <w:rFonts w:ascii="Times New Roman" w:hAnsi="Times New Roman"/>
          <w:szCs w:val="28"/>
        </w:rPr>
        <w:t>Амурский район)</w:t>
      </w:r>
      <w:r w:rsidR="00F434DB">
        <w:rPr>
          <w:rFonts w:ascii="Times New Roman" w:hAnsi="Times New Roman"/>
          <w:szCs w:val="28"/>
        </w:rPr>
        <w:t>;</w:t>
      </w:r>
      <w:r w:rsidRPr="00364148">
        <w:rPr>
          <w:rFonts w:ascii="Times New Roman" w:hAnsi="Times New Roman"/>
          <w:szCs w:val="28"/>
        </w:rPr>
        <w:t xml:space="preserve"> </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Тында</w:t>
      </w:r>
      <w:r w:rsidR="002C24CA" w:rsidRPr="002C24CA">
        <w:t xml:space="preserve">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FE654C" w:rsidRPr="00FE654C">
        <w:rPr>
          <w:rFonts w:ascii="Times New Roman" w:hAnsi="Times New Roman"/>
          <w:szCs w:val="28"/>
        </w:rPr>
        <w:t xml:space="preserve">91 пара поездов в сутки </w:t>
      </w:r>
      <w:r w:rsidR="00C27E47" w:rsidRPr="00364148">
        <w:rPr>
          <w:rFonts w:ascii="Times New Roman" w:hAnsi="Times New Roman"/>
          <w:szCs w:val="28"/>
        </w:rPr>
        <w:t>(Амурская область</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Тындинский район</w:t>
      </w:r>
      <w:r w:rsidR="00C27E47">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Вандан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FE654C" w:rsidRPr="00FE654C">
        <w:rPr>
          <w:rFonts w:ascii="Times New Roman" w:hAnsi="Times New Roman"/>
          <w:szCs w:val="28"/>
        </w:rPr>
        <w:t xml:space="preserve">29 пар поездов в сутки </w:t>
      </w:r>
      <w:r w:rsidR="00C27E47">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Форель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FE654C" w:rsidRPr="00FE654C">
        <w:rPr>
          <w:rFonts w:ascii="Times New Roman" w:hAnsi="Times New Roman"/>
          <w:szCs w:val="28"/>
        </w:rPr>
        <w:t>2</w:t>
      </w:r>
      <w:r w:rsidR="00FE654C">
        <w:rPr>
          <w:rFonts w:ascii="Times New Roman" w:hAnsi="Times New Roman"/>
          <w:szCs w:val="28"/>
        </w:rPr>
        <w:t>9</w:t>
      </w:r>
      <w:r w:rsidR="00FE654C" w:rsidRPr="00FE654C">
        <w:rPr>
          <w:rFonts w:ascii="Times New Roman" w:hAnsi="Times New Roman"/>
          <w:szCs w:val="28"/>
        </w:rPr>
        <w:t xml:space="preserve"> пар поездов в сутки </w:t>
      </w:r>
      <w:r w:rsidR="00C27E47">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Литовко </w:t>
      </w:r>
      <w:r w:rsidR="002C24CA">
        <w:rPr>
          <w:rFonts w:ascii="Times New Roman" w:hAnsi="Times New Roman"/>
          <w:szCs w:val="28"/>
        </w:rPr>
        <w:t>пропускн</w:t>
      </w:r>
      <w:r w:rsidR="00661F74">
        <w:rPr>
          <w:rFonts w:ascii="Times New Roman" w:hAnsi="Times New Roman"/>
          <w:szCs w:val="28"/>
        </w:rPr>
        <w:t>ой</w:t>
      </w:r>
      <w:r w:rsid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FE654C" w:rsidRPr="00FE654C">
        <w:rPr>
          <w:rFonts w:ascii="Times New Roman" w:hAnsi="Times New Roman"/>
          <w:szCs w:val="28"/>
        </w:rPr>
        <w:t xml:space="preserve">25 пар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Нусхи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Pr>
          <w:rFonts w:ascii="Times New Roman" w:hAnsi="Times New Roman"/>
          <w:szCs w:val="28"/>
        </w:rPr>
        <w:t>32</w:t>
      </w:r>
      <w:r w:rsidR="00FE654C" w:rsidRPr="00FE654C">
        <w:rPr>
          <w:rFonts w:ascii="Times New Roman" w:hAnsi="Times New Roman"/>
          <w:szCs w:val="28"/>
        </w:rPr>
        <w:t xml:space="preserve"> пар</w:t>
      </w:r>
      <w:r w:rsidR="00E3215D">
        <w:rPr>
          <w:rFonts w:ascii="Times New Roman" w:hAnsi="Times New Roman"/>
          <w:szCs w:val="28"/>
        </w:rPr>
        <w:t>ы</w:t>
      </w:r>
      <w:r w:rsidR="00FE654C" w:rsidRPr="00FE654C">
        <w:rPr>
          <w:rFonts w:ascii="Times New Roman" w:hAnsi="Times New Roman"/>
          <w:szCs w:val="28"/>
        </w:rPr>
        <w:t xml:space="preserve">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Сельгон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25 пар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Менгон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25 пар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Эльбан</w:t>
      </w:r>
      <w:r w:rsidR="00F434DB">
        <w:rPr>
          <w:rFonts w:ascii="Times New Roman" w:hAnsi="Times New Roman"/>
          <w:szCs w:val="28"/>
        </w:rPr>
        <w:t xml:space="preserve">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25 пар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Подали </w:t>
      </w:r>
      <w:r w:rsidR="00661F74">
        <w:rPr>
          <w:rFonts w:ascii="Times New Roman" w:hAnsi="Times New Roman"/>
          <w:szCs w:val="28"/>
        </w:rPr>
        <w:t>пропускной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2</w:t>
      </w:r>
      <w:r w:rsidR="00E3215D">
        <w:rPr>
          <w:rFonts w:ascii="Times New Roman" w:hAnsi="Times New Roman"/>
          <w:szCs w:val="28"/>
        </w:rPr>
        <w:t>8</w:t>
      </w:r>
      <w:r w:rsidR="00E3215D" w:rsidRPr="00E3215D">
        <w:rPr>
          <w:rFonts w:ascii="Times New Roman" w:hAnsi="Times New Roman"/>
          <w:szCs w:val="28"/>
        </w:rPr>
        <w:t xml:space="preserve"> пар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Мылки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Pr>
          <w:rFonts w:ascii="Times New Roman" w:hAnsi="Times New Roman"/>
          <w:szCs w:val="28"/>
        </w:rPr>
        <w:t>31</w:t>
      </w:r>
      <w:r w:rsidR="00E3215D" w:rsidRPr="00E3215D">
        <w:rPr>
          <w:rFonts w:ascii="Times New Roman" w:hAnsi="Times New Roman"/>
          <w:szCs w:val="28"/>
        </w:rPr>
        <w:t xml:space="preserve"> пар</w:t>
      </w:r>
      <w:r w:rsidR="00E3215D">
        <w:rPr>
          <w:rFonts w:ascii="Times New Roman" w:hAnsi="Times New Roman"/>
          <w:szCs w:val="28"/>
        </w:rPr>
        <w:t>а</w:t>
      </w:r>
      <w:r w:rsidR="00E3215D" w:rsidRPr="00E3215D">
        <w:rPr>
          <w:rFonts w:ascii="Times New Roman" w:hAnsi="Times New Roman"/>
          <w:szCs w:val="28"/>
        </w:rPr>
        <w:t xml:space="preserve">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Акур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2</w:t>
      </w:r>
      <w:r w:rsidR="00E3215D">
        <w:rPr>
          <w:rFonts w:ascii="Times New Roman" w:hAnsi="Times New Roman"/>
          <w:szCs w:val="28"/>
        </w:rPr>
        <w:t>9</w:t>
      </w:r>
      <w:r w:rsidR="00E3215D" w:rsidRPr="00E3215D">
        <w:rPr>
          <w:rFonts w:ascii="Times New Roman" w:hAnsi="Times New Roman"/>
          <w:szCs w:val="28"/>
        </w:rPr>
        <w:t xml:space="preserve"> пар поездов в сутки </w:t>
      </w:r>
      <w:r w:rsidR="00C27E47" w:rsidRPr="00364148">
        <w:rPr>
          <w:rFonts w:ascii="Times New Roman" w:hAnsi="Times New Roman"/>
          <w:szCs w:val="28"/>
        </w:rPr>
        <w:t>(</w:t>
      </w:r>
      <w:r w:rsidR="00841A00" w:rsidRPr="00364148">
        <w:rPr>
          <w:rFonts w:ascii="Times New Roman" w:hAnsi="Times New Roman"/>
          <w:szCs w:val="28"/>
        </w:rPr>
        <w:t>Хабаровский край</w:t>
      </w:r>
      <w:r w:rsidR="00841A00">
        <w:rPr>
          <w:rFonts w:ascii="Times New Roman" w:hAnsi="Times New Roman"/>
          <w:szCs w:val="28"/>
        </w:rPr>
        <w:t>,</w:t>
      </w:r>
      <w:r w:rsidR="00841A00" w:rsidRPr="00364148">
        <w:rPr>
          <w:rFonts w:ascii="Times New Roman" w:hAnsi="Times New Roman"/>
          <w:szCs w:val="28"/>
        </w:rPr>
        <w:t xml:space="preserve"> </w:t>
      </w:r>
      <w:r w:rsidRPr="00364148">
        <w:rPr>
          <w:rFonts w:ascii="Times New Roman" w:hAnsi="Times New Roman"/>
          <w:szCs w:val="28"/>
        </w:rPr>
        <w:t>Ванинский район)</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Гурское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41 пара поездов в сутки </w:t>
      </w:r>
      <w:r w:rsidR="00C27E47"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Комсомольский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Датта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32 пары поездов в сутки </w:t>
      </w:r>
      <w:r w:rsidR="00FD11ED"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Ванинский район</w:t>
      </w:r>
      <w:r w:rsidRPr="00364148">
        <w:rPr>
          <w:rFonts w:ascii="Times New Roman" w:hAnsi="Times New Roman"/>
          <w:szCs w:val="28"/>
        </w:rPr>
        <w:t>)</w:t>
      </w:r>
      <w:r w:rsidR="00F434DB" w:rsidRPr="00F434DB">
        <w:rPr>
          <w:rFonts w:ascii="Times New Roman" w:hAnsi="Times New Roman"/>
          <w:szCs w:val="28"/>
        </w:rPr>
        <w:t>;</w:t>
      </w:r>
    </w:p>
    <w:p w:rsidR="00841A00"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Джигдасси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37 пар поездов в сутки </w:t>
      </w:r>
      <w:r w:rsidR="00841A00" w:rsidRPr="00841A00">
        <w:rPr>
          <w:rFonts w:ascii="Times New Roman" w:hAnsi="Times New Roman"/>
          <w:szCs w:val="28"/>
        </w:rPr>
        <w:t>(Хабаровский край, Ванинский район);</w:t>
      </w:r>
    </w:p>
    <w:p w:rsidR="00841A00"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Кенада </w:t>
      </w:r>
      <w:r w:rsidR="002C24CA" w:rsidRPr="002C24CA">
        <w:rPr>
          <w:rFonts w:ascii="Times New Roman" w:hAnsi="Times New Roman"/>
          <w:szCs w:val="28"/>
        </w:rPr>
        <w:t>пропускн</w:t>
      </w:r>
      <w:r w:rsidR="00661F74">
        <w:rPr>
          <w:rFonts w:ascii="Times New Roman" w:hAnsi="Times New Roman"/>
          <w:szCs w:val="28"/>
        </w:rPr>
        <w:t>ой</w:t>
      </w:r>
      <w:r w:rsidR="002C24CA" w:rsidRPr="002C24CA">
        <w:rPr>
          <w:rFonts w:ascii="Times New Roman" w:hAnsi="Times New Roman"/>
          <w:szCs w:val="28"/>
        </w:rPr>
        <w:t xml:space="preserve"> способность</w:t>
      </w:r>
      <w:r w:rsidR="00661F74">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 xml:space="preserve">36 пар поездов в сутки </w:t>
      </w:r>
      <w:r w:rsidR="00841A00" w:rsidRPr="00841A00">
        <w:rPr>
          <w:rFonts w:ascii="Times New Roman" w:hAnsi="Times New Roman"/>
          <w:szCs w:val="28"/>
        </w:rPr>
        <w:t>(Хабаровский край, Ванинский район);</w:t>
      </w:r>
    </w:p>
    <w:p w:rsidR="002C24CA" w:rsidRPr="00364148" w:rsidRDefault="00661F74"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Уктур</w:t>
      </w:r>
      <w:r w:rsidR="002C24CA" w:rsidRPr="002C24CA">
        <w:rPr>
          <w:rFonts w:ascii="Times New Roman" w:hAnsi="Times New Roman"/>
          <w:szCs w:val="28"/>
        </w:rPr>
        <w:t xml:space="preserve"> пропускн</w:t>
      </w:r>
      <w:r>
        <w:rPr>
          <w:rFonts w:ascii="Times New Roman" w:hAnsi="Times New Roman"/>
          <w:szCs w:val="28"/>
        </w:rPr>
        <w:t>ой</w:t>
      </w:r>
      <w:r w:rsidR="002C24CA" w:rsidRPr="002C24CA">
        <w:rPr>
          <w:rFonts w:ascii="Times New Roman" w:hAnsi="Times New Roman"/>
          <w:szCs w:val="28"/>
        </w:rPr>
        <w:t xml:space="preserve"> способность</w:t>
      </w:r>
      <w:r>
        <w:rPr>
          <w:rFonts w:ascii="Times New Roman" w:hAnsi="Times New Roman"/>
          <w:szCs w:val="28"/>
        </w:rPr>
        <w:t>ю</w:t>
      </w:r>
      <w:r w:rsidR="002C24CA" w:rsidRPr="002C24CA">
        <w:rPr>
          <w:rFonts w:ascii="Times New Roman" w:hAnsi="Times New Roman"/>
          <w:szCs w:val="28"/>
        </w:rPr>
        <w:t xml:space="preserve"> </w:t>
      </w:r>
      <w:r w:rsidR="00E3215D" w:rsidRPr="00E3215D">
        <w:rPr>
          <w:rFonts w:ascii="Times New Roman" w:hAnsi="Times New Roman"/>
          <w:szCs w:val="28"/>
        </w:rPr>
        <w:t>29 пар поездов в сутки</w:t>
      </w:r>
      <w:r w:rsidR="002C24CA" w:rsidRPr="002C24CA">
        <w:rPr>
          <w:rFonts w:ascii="Times New Roman" w:hAnsi="Times New Roman"/>
          <w:szCs w:val="28"/>
        </w:rPr>
        <w:t xml:space="preserve"> </w:t>
      </w:r>
      <w:r w:rsidR="002C24CA">
        <w:rPr>
          <w:rFonts w:ascii="Times New Roman" w:hAnsi="Times New Roman"/>
          <w:szCs w:val="28"/>
        </w:rPr>
        <w:t>(</w:t>
      </w:r>
      <w:r w:rsidR="002C24CA" w:rsidRPr="002C24CA">
        <w:rPr>
          <w:rFonts w:ascii="Times New Roman" w:hAnsi="Times New Roman"/>
          <w:szCs w:val="28"/>
        </w:rPr>
        <w:t>Хабаровск</w:t>
      </w:r>
      <w:r w:rsidR="003302CA">
        <w:rPr>
          <w:rFonts w:ascii="Times New Roman" w:hAnsi="Times New Roman"/>
          <w:szCs w:val="28"/>
        </w:rPr>
        <w:t>ий</w:t>
      </w:r>
      <w:r w:rsidR="002C24CA" w:rsidRPr="002C24CA">
        <w:rPr>
          <w:rFonts w:ascii="Times New Roman" w:hAnsi="Times New Roman"/>
          <w:szCs w:val="28"/>
        </w:rPr>
        <w:t xml:space="preserve"> кра</w:t>
      </w:r>
      <w:r w:rsidR="003302CA">
        <w:rPr>
          <w:rFonts w:ascii="Times New Roman" w:hAnsi="Times New Roman"/>
          <w:szCs w:val="28"/>
        </w:rPr>
        <w:t>й</w:t>
      </w:r>
      <w:r w:rsidR="00841A00">
        <w:rPr>
          <w:rFonts w:ascii="Times New Roman" w:hAnsi="Times New Roman"/>
          <w:szCs w:val="28"/>
        </w:rPr>
        <w:t>,</w:t>
      </w:r>
      <w:r w:rsidR="00841A00" w:rsidRPr="00841A00">
        <w:rPr>
          <w:rFonts w:ascii="Times New Roman" w:hAnsi="Times New Roman"/>
          <w:szCs w:val="28"/>
        </w:rPr>
        <w:t xml:space="preserve"> </w:t>
      </w:r>
      <w:r w:rsidR="00841A00" w:rsidRPr="002C24CA">
        <w:rPr>
          <w:rFonts w:ascii="Times New Roman" w:hAnsi="Times New Roman"/>
          <w:szCs w:val="28"/>
        </w:rPr>
        <w:t>Комсомольск</w:t>
      </w:r>
      <w:r w:rsidR="00841A00">
        <w:rPr>
          <w:rFonts w:ascii="Times New Roman" w:hAnsi="Times New Roman"/>
          <w:szCs w:val="28"/>
        </w:rPr>
        <w:t>ий</w:t>
      </w:r>
      <w:r w:rsidR="00841A00" w:rsidRPr="002C24CA">
        <w:rPr>
          <w:rFonts w:ascii="Times New Roman" w:hAnsi="Times New Roman"/>
          <w:szCs w:val="28"/>
        </w:rPr>
        <w:t xml:space="preserve"> район</w:t>
      </w:r>
      <w:r w:rsidR="002C24CA" w:rsidRPr="002C24CA">
        <w:rPr>
          <w:rFonts w:ascii="Times New Roman" w:hAnsi="Times New Roman"/>
          <w:szCs w:val="28"/>
        </w:rPr>
        <w:t>)</w:t>
      </w:r>
      <w:r w:rsidR="003302CA">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lastRenderedPageBreak/>
        <w:t xml:space="preserve">Кенай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27 пар поездов в сутки</w:t>
      </w:r>
      <w:r w:rsidR="003302CA" w:rsidRPr="003302CA">
        <w:rPr>
          <w:rFonts w:ascii="Times New Roman" w:hAnsi="Times New Roman"/>
          <w:szCs w:val="28"/>
        </w:rPr>
        <w:t xml:space="preserve"> </w:t>
      </w:r>
      <w:r w:rsidR="00841A00" w:rsidRPr="00841A00">
        <w:rPr>
          <w:rFonts w:ascii="Times New Roman" w:hAnsi="Times New Roman"/>
          <w:szCs w:val="28"/>
        </w:rPr>
        <w:t>(Хабаровский край, Комсомольский район);</w:t>
      </w:r>
    </w:p>
    <w:p w:rsidR="00841A00"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Кун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31 пара поездов в сутки</w:t>
      </w:r>
      <w:r w:rsidRPr="00364148">
        <w:rPr>
          <w:rFonts w:ascii="Times New Roman" w:hAnsi="Times New Roman"/>
          <w:szCs w:val="28"/>
        </w:rPr>
        <w:t xml:space="preserve"> </w:t>
      </w:r>
      <w:r w:rsidR="00841A00" w:rsidRPr="00841A00">
        <w:rPr>
          <w:rFonts w:ascii="Times New Roman" w:hAnsi="Times New Roman"/>
          <w:szCs w:val="28"/>
        </w:rPr>
        <w:t>(Хабаровский край, Комсомольский район);</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Оунэ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35 пар поездов в сутки </w:t>
      </w:r>
      <w:r w:rsidR="00FD11ED" w:rsidRPr="00364148">
        <w:rPr>
          <w:rFonts w:ascii="Times New Roman" w:hAnsi="Times New Roman"/>
          <w:szCs w:val="28"/>
        </w:rPr>
        <w:t>(</w:t>
      </w:r>
      <w:r w:rsidRPr="00364148">
        <w:rPr>
          <w:rFonts w:ascii="Times New Roman" w:hAnsi="Times New Roman"/>
          <w:szCs w:val="28"/>
        </w:rPr>
        <w:t>Хабаровский край</w:t>
      </w:r>
      <w:r w:rsidR="00841A00">
        <w:rPr>
          <w:rFonts w:ascii="Times New Roman" w:hAnsi="Times New Roman"/>
          <w:szCs w:val="28"/>
        </w:rPr>
        <w:t>,</w:t>
      </w:r>
      <w:r w:rsidR="00841A00" w:rsidRPr="00841A00">
        <w:rPr>
          <w:rFonts w:ascii="Times New Roman" w:hAnsi="Times New Roman"/>
          <w:szCs w:val="28"/>
        </w:rPr>
        <w:t xml:space="preserve"> </w:t>
      </w:r>
      <w:r w:rsidR="00841A00" w:rsidRPr="00364148">
        <w:rPr>
          <w:rFonts w:ascii="Times New Roman" w:hAnsi="Times New Roman"/>
          <w:szCs w:val="28"/>
        </w:rPr>
        <w:t>Ванинский район</w:t>
      </w:r>
      <w:r w:rsidRPr="00364148">
        <w:rPr>
          <w:rFonts w:ascii="Times New Roman" w:hAnsi="Times New Roman"/>
          <w:szCs w:val="28"/>
        </w:rPr>
        <w:t>)</w:t>
      </w:r>
      <w:r w:rsidR="00F434DB" w:rsidRPr="00F434DB">
        <w:rPr>
          <w:rFonts w:ascii="Times New Roman" w:hAnsi="Times New Roman"/>
          <w:szCs w:val="28"/>
        </w:rPr>
        <w:t>;</w:t>
      </w:r>
    </w:p>
    <w:p w:rsidR="00841A00"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Пони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31 пара поездов в сутки </w:t>
      </w:r>
      <w:r w:rsidR="00841A00" w:rsidRPr="00841A00">
        <w:rPr>
          <w:rFonts w:ascii="Times New Roman" w:hAnsi="Times New Roman"/>
          <w:szCs w:val="28"/>
        </w:rPr>
        <w:t>(Хабаровский край, Комсомольский район);</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Тулучи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28 пар поездов в сутки </w:t>
      </w:r>
      <w:r w:rsidR="00FD11ED" w:rsidRPr="00364148">
        <w:rPr>
          <w:rFonts w:ascii="Times New Roman" w:hAnsi="Times New Roman"/>
          <w:szCs w:val="28"/>
        </w:rPr>
        <w:t>(</w:t>
      </w:r>
      <w:r w:rsidR="00841A00" w:rsidRPr="00364148">
        <w:rPr>
          <w:rFonts w:ascii="Times New Roman" w:hAnsi="Times New Roman"/>
          <w:szCs w:val="28"/>
        </w:rPr>
        <w:t>Хабаровский край</w:t>
      </w:r>
      <w:r w:rsidR="00841A00">
        <w:rPr>
          <w:rFonts w:ascii="Times New Roman" w:hAnsi="Times New Roman"/>
          <w:szCs w:val="28"/>
        </w:rPr>
        <w:t>,</w:t>
      </w:r>
      <w:r w:rsidR="00841A00" w:rsidRPr="00364148">
        <w:rPr>
          <w:rFonts w:ascii="Times New Roman" w:hAnsi="Times New Roman"/>
          <w:szCs w:val="28"/>
        </w:rPr>
        <w:t xml:space="preserve"> </w:t>
      </w:r>
      <w:r w:rsidRPr="00364148">
        <w:rPr>
          <w:rFonts w:ascii="Times New Roman" w:hAnsi="Times New Roman"/>
          <w:szCs w:val="28"/>
        </w:rPr>
        <w:t>Ванинский район)</w:t>
      </w:r>
      <w:r w:rsidR="00F434DB" w:rsidRPr="00F434DB">
        <w:rPr>
          <w:rFonts w:ascii="Times New Roman" w:hAnsi="Times New Roman"/>
          <w:szCs w:val="28"/>
        </w:rPr>
        <w:t>;</w:t>
      </w:r>
    </w:p>
    <w:p w:rsidR="00364148" w:rsidRPr="00BA6461" w:rsidRDefault="00364148" w:rsidP="00661F74">
      <w:pPr>
        <w:tabs>
          <w:tab w:val="left" w:pos="709"/>
          <w:tab w:val="left" w:pos="851"/>
          <w:tab w:val="left" w:pos="1134"/>
        </w:tabs>
        <w:spacing w:line="276" w:lineRule="auto"/>
        <w:ind w:firstLine="709"/>
        <w:rPr>
          <w:rFonts w:ascii="Times New Roman" w:hAnsi="Times New Roman"/>
          <w:b/>
          <w:szCs w:val="28"/>
        </w:rPr>
      </w:pPr>
      <w:r w:rsidRPr="00BA6461">
        <w:rPr>
          <w:rFonts w:ascii="Times New Roman" w:hAnsi="Times New Roman"/>
          <w:b/>
          <w:szCs w:val="28"/>
        </w:rPr>
        <w:t xml:space="preserve">Новая Чара </w:t>
      </w:r>
      <w:r w:rsidR="003302CA" w:rsidRPr="00BA6461">
        <w:rPr>
          <w:rFonts w:ascii="Times New Roman" w:hAnsi="Times New Roman"/>
          <w:b/>
          <w:szCs w:val="28"/>
        </w:rPr>
        <w:t>пропускн</w:t>
      </w:r>
      <w:r w:rsidR="00661F74" w:rsidRPr="00BA6461">
        <w:rPr>
          <w:rFonts w:ascii="Times New Roman" w:hAnsi="Times New Roman"/>
          <w:b/>
          <w:szCs w:val="28"/>
        </w:rPr>
        <w:t>ой</w:t>
      </w:r>
      <w:r w:rsidR="003302CA" w:rsidRPr="00BA6461">
        <w:rPr>
          <w:rFonts w:ascii="Times New Roman" w:hAnsi="Times New Roman"/>
          <w:b/>
          <w:szCs w:val="28"/>
        </w:rPr>
        <w:t xml:space="preserve"> способность</w:t>
      </w:r>
      <w:r w:rsidR="00661F74" w:rsidRPr="00BA6461">
        <w:rPr>
          <w:rFonts w:ascii="Times New Roman" w:hAnsi="Times New Roman"/>
          <w:b/>
          <w:szCs w:val="28"/>
        </w:rPr>
        <w:t>ю</w:t>
      </w:r>
      <w:r w:rsidR="003302CA" w:rsidRPr="00BA6461">
        <w:rPr>
          <w:rFonts w:ascii="Times New Roman" w:hAnsi="Times New Roman"/>
          <w:b/>
          <w:szCs w:val="28"/>
        </w:rPr>
        <w:t xml:space="preserve"> </w:t>
      </w:r>
      <w:r w:rsidR="00E3215D" w:rsidRPr="00BA6461">
        <w:rPr>
          <w:rFonts w:ascii="Times New Roman" w:hAnsi="Times New Roman"/>
          <w:b/>
          <w:szCs w:val="28"/>
        </w:rPr>
        <w:t xml:space="preserve">38 пар поездов в сутки </w:t>
      </w:r>
      <w:r w:rsidR="00FD11ED" w:rsidRPr="00BA6461">
        <w:rPr>
          <w:rFonts w:ascii="Times New Roman" w:hAnsi="Times New Roman"/>
          <w:b/>
          <w:szCs w:val="28"/>
        </w:rPr>
        <w:t>(</w:t>
      </w:r>
      <w:r w:rsidRPr="00BA6461">
        <w:rPr>
          <w:rFonts w:ascii="Times New Roman" w:hAnsi="Times New Roman"/>
          <w:b/>
          <w:szCs w:val="28"/>
        </w:rPr>
        <w:t>Забайкальский край</w:t>
      </w:r>
      <w:r w:rsidR="0026212F" w:rsidRPr="00BA6461">
        <w:rPr>
          <w:rFonts w:ascii="Times New Roman" w:hAnsi="Times New Roman"/>
          <w:b/>
          <w:szCs w:val="28"/>
        </w:rPr>
        <w:t>, Каларский район</w:t>
      </w:r>
      <w:r w:rsidRPr="00BA6461">
        <w:rPr>
          <w:rFonts w:ascii="Times New Roman" w:hAnsi="Times New Roman"/>
          <w:b/>
          <w:szCs w:val="28"/>
        </w:rPr>
        <w:t>)</w:t>
      </w:r>
      <w:r w:rsidR="00F434DB" w:rsidRPr="00BA6461">
        <w:rPr>
          <w:rFonts w:ascii="Times New Roman" w:hAnsi="Times New Roman"/>
          <w:b/>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Юктали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33 пары поездов в сутки </w:t>
      </w:r>
      <w:r w:rsidR="00FD11ED" w:rsidRPr="00364148">
        <w:rPr>
          <w:rFonts w:ascii="Times New Roman" w:hAnsi="Times New Roman"/>
          <w:szCs w:val="28"/>
        </w:rPr>
        <w:t>(</w:t>
      </w:r>
      <w:r w:rsidRPr="00364148">
        <w:rPr>
          <w:rFonts w:ascii="Times New Roman" w:hAnsi="Times New Roman"/>
          <w:szCs w:val="28"/>
        </w:rPr>
        <w:t>Амурская область</w:t>
      </w:r>
      <w:r w:rsidR="0026212F">
        <w:rPr>
          <w:rFonts w:ascii="Times New Roman" w:hAnsi="Times New Roman"/>
          <w:szCs w:val="28"/>
        </w:rPr>
        <w:t>,</w:t>
      </w:r>
      <w:r w:rsidR="0026212F" w:rsidRPr="0026212F">
        <w:rPr>
          <w:rFonts w:ascii="Times New Roman" w:hAnsi="Times New Roman"/>
          <w:szCs w:val="28"/>
        </w:rPr>
        <w:t xml:space="preserve"> </w:t>
      </w:r>
      <w:r w:rsidR="0026212F" w:rsidRPr="00364148">
        <w:rPr>
          <w:rFonts w:ascii="Times New Roman" w:hAnsi="Times New Roman"/>
          <w:szCs w:val="28"/>
        </w:rPr>
        <w:t>Тындинский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Джармен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31 пара поездов в сутки </w:t>
      </w:r>
      <w:r w:rsidR="00F434DB" w:rsidRPr="00364148">
        <w:rPr>
          <w:rFonts w:ascii="Times New Roman" w:hAnsi="Times New Roman"/>
          <w:szCs w:val="28"/>
        </w:rPr>
        <w:t>(</w:t>
      </w:r>
      <w:r w:rsidRPr="00364148">
        <w:rPr>
          <w:rFonts w:ascii="Times New Roman" w:hAnsi="Times New Roman"/>
          <w:szCs w:val="28"/>
        </w:rPr>
        <w:t>Хабаровский край</w:t>
      </w:r>
      <w:r w:rsidR="0026212F">
        <w:rPr>
          <w:rFonts w:ascii="Times New Roman" w:hAnsi="Times New Roman"/>
          <w:szCs w:val="28"/>
        </w:rPr>
        <w:t>,</w:t>
      </w:r>
      <w:r w:rsidR="0026212F" w:rsidRPr="0026212F">
        <w:rPr>
          <w:rFonts w:ascii="Times New Roman" w:hAnsi="Times New Roman"/>
          <w:szCs w:val="28"/>
        </w:rPr>
        <w:t xml:space="preserve"> </w:t>
      </w:r>
      <w:r w:rsidR="0026212F" w:rsidRPr="00364148">
        <w:rPr>
          <w:rFonts w:ascii="Times New Roman" w:hAnsi="Times New Roman"/>
          <w:szCs w:val="28"/>
        </w:rPr>
        <w:t>Амурский район</w:t>
      </w:r>
      <w:r w:rsidRPr="00364148">
        <w:rPr>
          <w:rFonts w:ascii="Times New Roman" w:hAnsi="Times New Roman"/>
          <w:szCs w:val="28"/>
        </w:rPr>
        <w:t>)</w:t>
      </w:r>
      <w:r w:rsidR="00F434DB" w:rsidRPr="00F434DB">
        <w:rPr>
          <w:rFonts w:ascii="Times New Roman" w:hAnsi="Times New Roman"/>
          <w:szCs w:val="28"/>
        </w:rPr>
        <w:t>;</w:t>
      </w:r>
    </w:p>
    <w:p w:rsidR="0026212F"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Болонь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29 пар поездов в сутки </w:t>
      </w:r>
      <w:r w:rsidR="0026212F" w:rsidRPr="0026212F">
        <w:rPr>
          <w:rFonts w:ascii="Times New Roman" w:hAnsi="Times New Roman"/>
          <w:szCs w:val="28"/>
        </w:rPr>
        <w:t>(Хабаровский край, Амурский район);</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Хуту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38 пар поездов в сутки</w:t>
      </w:r>
      <w:r w:rsidRPr="00364148">
        <w:rPr>
          <w:rFonts w:ascii="Times New Roman" w:hAnsi="Times New Roman"/>
          <w:szCs w:val="28"/>
        </w:rPr>
        <w:t xml:space="preserve"> </w:t>
      </w:r>
      <w:r w:rsidR="00F434DB" w:rsidRPr="00364148">
        <w:rPr>
          <w:rFonts w:ascii="Times New Roman" w:hAnsi="Times New Roman"/>
          <w:szCs w:val="28"/>
        </w:rPr>
        <w:t>(</w:t>
      </w:r>
      <w:r w:rsidRPr="00364148">
        <w:rPr>
          <w:rFonts w:ascii="Times New Roman" w:hAnsi="Times New Roman"/>
          <w:szCs w:val="28"/>
        </w:rPr>
        <w:t>Хабаровский край</w:t>
      </w:r>
      <w:r w:rsidR="0026212F">
        <w:rPr>
          <w:rFonts w:ascii="Times New Roman" w:hAnsi="Times New Roman"/>
          <w:szCs w:val="28"/>
        </w:rPr>
        <w:t>,</w:t>
      </w:r>
      <w:r w:rsidR="0026212F" w:rsidRPr="0026212F">
        <w:rPr>
          <w:rFonts w:ascii="Times New Roman" w:hAnsi="Times New Roman"/>
          <w:szCs w:val="28"/>
        </w:rPr>
        <w:t xml:space="preserve"> </w:t>
      </w:r>
      <w:r w:rsidR="0026212F" w:rsidRPr="00364148">
        <w:rPr>
          <w:rFonts w:ascii="Times New Roman" w:hAnsi="Times New Roman"/>
          <w:szCs w:val="28"/>
        </w:rPr>
        <w:t>Ванинский район</w:t>
      </w:r>
      <w:r w:rsidRPr="00364148">
        <w:rPr>
          <w:rFonts w:ascii="Times New Roman" w:hAnsi="Times New Roman"/>
          <w:szCs w:val="28"/>
        </w:rPr>
        <w:t>)</w:t>
      </w:r>
      <w:r w:rsidR="00F434DB" w:rsidRPr="00F434DB">
        <w:rPr>
          <w:rFonts w:ascii="Times New Roman" w:hAnsi="Times New Roman"/>
          <w:szCs w:val="28"/>
        </w:rPr>
        <w:t>;</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Тайшет </w:t>
      </w:r>
      <w:r w:rsidR="003302CA" w:rsidRPr="003302CA">
        <w:rPr>
          <w:rFonts w:ascii="Times New Roman" w:hAnsi="Times New Roman"/>
          <w:szCs w:val="28"/>
        </w:rPr>
        <w:t>пропускная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126 пар поездов в сутки </w:t>
      </w:r>
      <w:r w:rsidR="00F434DB" w:rsidRPr="00364148">
        <w:rPr>
          <w:rFonts w:ascii="Times New Roman" w:hAnsi="Times New Roman"/>
          <w:szCs w:val="28"/>
        </w:rPr>
        <w:t>(</w:t>
      </w:r>
      <w:r w:rsidRPr="00364148">
        <w:rPr>
          <w:rFonts w:ascii="Times New Roman" w:hAnsi="Times New Roman"/>
          <w:szCs w:val="28"/>
        </w:rPr>
        <w:t>Иркутская область</w:t>
      </w:r>
      <w:r w:rsidR="0026212F">
        <w:rPr>
          <w:rFonts w:ascii="Times New Roman" w:hAnsi="Times New Roman"/>
          <w:szCs w:val="28"/>
        </w:rPr>
        <w:t>,</w:t>
      </w:r>
      <w:r w:rsidR="0026212F" w:rsidRPr="0026212F">
        <w:rPr>
          <w:rFonts w:ascii="Times New Roman" w:hAnsi="Times New Roman"/>
          <w:szCs w:val="28"/>
        </w:rPr>
        <w:t xml:space="preserve"> </w:t>
      </w:r>
      <w:r w:rsidR="0026212F" w:rsidRPr="00364148">
        <w:rPr>
          <w:rFonts w:ascii="Times New Roman" w:hAnsi="Times New Roman"/>
          <w:szCs w:val="28"/>
        </w:rPr>
        <w:t>Тайшетский район</w:t>
      </w:r>
      <w:r w:rsidRPr="00364148">
        <w:rPr>
          <w:rFonts w:ascii="Times New Roman" w:hAnsi="Times New Roman"/>
          <w:szCs w:val="28"/>
        </w:rPr>
        <w:t>)</w:t>
      </w:r>
      <w:r w:rsidR="00F434DB" w:rsidRPr="00F434DB">
        <w:rPr>
          <w:rFonts w:ascii="Times New Roman" w:hAnsi="Times New Roman"/>
          <w:szCs w:val="28"/>
        </w:rPr>
        <w:t>;</w:t>
      </w:r>
    </w:p>
    <w:p w:rsidR="0026212F"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Джелюмкен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32 пары поездов в сутки </w:t>
      </w:r>
      <w:r w:rsidR="0026212F" w:rsidRPr="0026212F">
        <w:rPr>
          <w:rFonts w:ascii="Times New Roman" w:hAnsi="Times New Roman"/>
          <w:szCs w:val="28"/>
        </w:rPr>
        <w:t>(Хабаровский край, Амурский район);</w:t>
      </w:r>
    </w:p>
    <w:p w:rsidR="00364148" w:rsidRPr="00364148" w:rsidRDefault="00364148" w:rsidP="00661F74">
      <w:pPr>
        <w:tabs>
          <w:tab w:val="left" w:pos="709"/>
          <w:tab w:val="left" w:pos="851"/>
          <w:tab w:val="left" w:pos="1134"/>
        </w:tabs>
        <w:spacing w:line="276" w:lineRule="auto"/>
        <w:ind w:firstLine="709"/>
        <w:rPr>
          <w:rFonts w:ascii="Times New Roman" w:hAnsi="Times New Roman"/>
          <w:szCs w:val="28"/>
        </w:rPr>
      </w:pPr>
      <w:r w:rsidRPr="00364148">
        <w:rPr>
          <w:rFonts w:ascii="Times New Roman" w:hAnsi="Times New Roman"/>
          <w:szCs w:val="28"/>
        </w:rPr>
        <w:t xml:space="preserve">Вихоревка </w:t>
      </w:r>
      <w:r w:rsidR="003302CA" w:rsidRPr="003302CA">
        <w:rPr>
          <w:rFonts w:ascii="Times New Roman" w:hAnsi="Times New Roman"/>
          <w:szCs w:val="28"/>
        </w:rPr>
        <w:t>пропускн</w:t>
      </w:r>
      <w:r w:rsidR="00661F74">
        <w:rPr>
          <w:rFonts w:ascii="Times New Roman" w:hAnsi="Times New Roman"/>
          <w:szCs w:val="28"/>
        </w:rPr>
        <w:t>ой</w:t>
      </w:r>
      <w:r w:rsidR="003302CA" w:rsidRPr="003302CA">
        <w:rPr>
          <w:rFonts w:ascii="Times New Roman" w:hAnsi="Times New Roman"/>
          <w:szCs w:val="28"/>
        </w:rPr>
        <w:t xml:space="preserve"> способность</w:t>
      </w:r>
      <w:r w:rsidR="00661F74">
        <w:rPr>
          <w:rFonts w:ascii="Times New Roman" w:hAnsi="Times New Roman"/>
          <w:szCs w:val="28"/>
        </w:rPr>
        <w:t>ю</w:t>
      </w:r>
      <w:r w:rsidR="003302CA" w:rsidRPr="003302CA">
        <w:rPr>
          <w:rFonts w:ascii="Times New Roman" w:hAnsi="Times New Roman"/>
          <w:szCs w:val="28"/>
        </w:rPr>
        <w:t xml:space="preserve"> </w:t>
      </w:r>
      <w:r w:rsidR="00E3215D" w:rsidRPr="00E3215D">
        <w:rPr>
          <w:rFonts w:ascii="Times New Roman" w:hAnsi="Times New Roman"/>
          <w:szCs w:val="28"/>
        </w:rPr>
        <w:t xml:space="preserve">74 пары поездов в сутки </w:t>
      </w:r>
      <w:r w:rsidR="00F434DB" w:rsidRPr="00364148">
        <w:rPr>
          <w:rFonts w:ascii="Times New Roman" w:hAnsi="Times New Roman"/>
          <w:szCs w:val="28"/>
        </w:rPr>
        <w:t>(</w:t>
      </w:r>
      <w:r w:rsidRPr="00364148">
        <w:rPr>
          <w:rFonts w:ascii="Times New Roman" w:hAnsi="Times New Roman"/>
          <w:szCs w:val="28"/>
        </w:rPr>
        <w:t>Иркутская область</w:t>
      </w:r>
      <w:r w:rsidR="0026212F">
        <w:rPr>
          <w:rFonts w:ascii="Times New Roman" w:hAnsi="Times New Roman"/>
          <w:szCs w:val="28"/>
        </w:rPr>
        <w:t>,</w:t>
      </w:r>
      <w:r w:rsidR="0026212F" w:rsidRPr="0026212F">
        <w:rPr>
          <w:rFonts w:ascii="Times New Roman" w:hAnsi="Times New Roman"/>
          <w:szCs w:val="28"/>
        </w:rPr>
        <w:t xml:space="preserve"> </w:t>
      </w:r>
      <w:r w:rsidR="0026212F" w:rsidRPr="00364148">
        <w:rPr>
          <w:rFonts w:ascii="Times New Roman" w:hAnsi="Times New Roman"/>
          <w:szCs w:val="28"/>
        </w:rPr>
        <w:t>Братский район</w:t>
      </w:r>
      <w:r w:rsidRPr="00364148">
        <w:rPr>
          <w:rFonts w:ascii="Times New Roman" w:hAnsi="Times New Roman"/>
          <w:szCs w:val="28"/>
        </w:rPr>
        <w:t>)</w:t>
      </w:r>
      <w:r w:rsidR="00F434DB" w:rsidRPr="00F434DB">
        <w:rPr>
          <w:rFonts w:ascii="Times New Roman" w:hAnsi="Times New Roman"/>
          <w:szCs w:val="28"/>
        </w:rPr>
        <w:t>;</w:t>
      </w:r>
    </w:p>
    <w:p w:rsidR="003302CA" w:rsidRPr="003302CA" w:rsidRDefault="003302CA" w:rsidP="00661F74">
      <w:pPr>
        <w:tabs>
          <w:tab w:val="left" w:pos="709"/>
          <w:tab w:val="left" w:pos="851"/>
          <w:tab w:val="left" w:pos="1134"/>
        </w:tabs>
        <w:spacing w:line="276" w:lineRule="auto"/>
        <w:ind w:firstLine="709"/>
        <w:rPr>
          <w:rFonts w:ascii="Times New Roman" w:hAnsi="Times New Roman"/>
          <w:szCs w:val="28"/>
        </w:rPr>
      </w:pPr>
      <w:r w:rsidRPr="003302CA">
        <w:rPr>
          <w:rFonts w:ascii="Times New Roman" w:hAnsi="Times New Roman"/>
          <w:szCs w:val="28"/>
        </w:rPr>
        <w:t>Волочаевка-2 пропускн</w:t>
      </w:r>
      <w:r w:rsidR="00661F74">
        <w:rPr>
          <w:rFonts w:ascii="Times New Roman" w:hAnsi="Times New Roman"/>
          <w:szCs w:val="28"/>
        </w:rPr>
        <w:t>ой</w:t>
      </w:r>
      <w:r w:rsidRPr="003302CA">
        <w:rPr>
          <w:rFonts w:ascii="Times New Roman" w:hAnsi="Times New Roman"/>
          <w:szCs w:val="28"/>
        </w:rPr>
        <w:t xml:space="preserve"> способность</w:t>
      </w:r>
      <w:r w:rsidR="00661F74">
        <w:rPr>
          <w:rFonts w:ascii="Times New Roman" w:hAnsi="Times New Roman"/>
          <w:szCs w:val="28"/>
        </w:rPr>
        <w:t>ю</w:t>
      </w:r>
      <w:r>
        <w:rPr>
          <w:rFonts w:ascii="Times New Roman" w:hAnsi="Times New Roman"/>
          <w:szCs w:val="28"/>
        </w:rPr>
        <w:t xml:space="preserve"> </w:t>
      </w:r>
      <w:r w:rsidR="00E3215D" w:rsidRPr="00E3215D">
        <w:rPr>
          <w:rFonts w:ascii="Times New Roman" w:hAnsi="Times New Roman"/>
          <w:szCs w:val="28"/>
        </w:rPr>
        <w:t xml:space="preserve">25 пар поездов в сутки </w:t>
      </w:r>
      <w:r>
        <w:rPr>
          <w:rFonts w:ascii="Times New Roman" w:hAnsi="Times New Roman"/>
          <w:szCs w:val="28"/>
        </w:rPr>
        <w:t>(</w:t>
      </w:r>
      <w:r w:rsidRPr="003302CA">
        <w:rPr>
          <w:rFonts w:ascii="Times New Roman" w:hAnsi="Times New Roman"/>
          <w:szCs w:val="28"/>
        </w:rPr>
        <w:t>Еврейск</w:t>
      </w:r>
      <w:r>
        <w:rPr>
          <w:rFonts w:ascii="Times New Roman" w:hAnsi="Times New Roman"/>
          <w:szCs w:val="28"/>
        </w:rPr>
        <w:t>ая</w:t>
      </w:r>
      <w:r w:rsidRPr="003302CA">
        <w:rPr>
          <w:rFonts w:ascii="Times New Roman" w:hAnsi="Times New Roman"/>
          <w:szCs w:val="28"/>
        </w:rPr>
        <w:t xml:space="preserve"> автономн</w:t>
      </w:r>
      <w:r>
        <w:rPr>
          <w:rFonts w:ascii="Times New Roman" w:hAnsi="Times New Roman"/>
          <w:szCs w:val="28"/>
        </w:rPr>
        <w:t>ая</w:t>
      </w:r>
      <w:r w:rsidRPr="003302CA">
        <w:rPr>
          <w:rFonts w:ascii="Times New Roman" w:hAnsi="Times New Roman"/>
          <w:szCs w:val="28"/>
        </w:rPr>
        <w:t xml:space="preserve"> област</w:t>
      </w:r>
      <w:r>
        <w:rPr>
          <w:rFonts w:ascii="Times New Roman" w:hAnsi="Times New Roman"/>
          <w:szCs w:val="28"/>
        </w:rPr>
        <w:t>ь</w:t>
      </w:r>
      <w:r w:rsidR="0026212F">
        <w:rPr>
          <w:rFonts w:ascii="Times New Roman" w:hAnsi="Times New Roman"/>
          <w:szCs w:val="28"/>
        </w:rPr>
        <w:t>,</w:t>
      </w:r>
      <w:r w:rsidR="0026212F" w:rsidRPr="0026212F">
        <w:rPr>
          <w:rFonts w:ascii="Times New Roman" w:hAnsi="Times New Roman"/>
          <w:szCs w:val="28"/>
        </w:rPr>
        <w:t xml:space="preserve"> </w:t>
      </w:r>
      <w:r w:rsidR="0026212F" w:rsidRPr="003302CA">
        <w:rPr>
          <w:rFonts w:ascii="Times New Roman" w:hAnsi="Times New Roman"/>
          <w:szCs w:val="28"/>
        </w:rPr>
        <w:t>Смидовичск</w:t>
      </w:r>
      <w:r w:rsidR="0026212F">
        <w:rPr>
          <w:rFonts w:ascii="Times New Roman" w:hAnsi="Times New Roman"/>
          <w:szCs w:val="28"/>
        </w:rPr>
        <w:t>ий</w:t>
      </w:r>
      <w:r w:rsidR="0026212F" w:rsidRPr="003302CA">
        <w:rPr>
          <w:rFonts w:ascii="Times New Roman" w:hAnsi="Times New Roman"/>
          <w:szCs w:val="28"/>
        </w:rPr>
        <w:t xml:space="preserve"> район</w:t>
      </w:r>
      <w:r>
        <w:rPr>
          <w:rFonts w:ascii="Times New Roman" w:hAnsi="Times New Roman"/>
          <w:szCs w:val="28"/>
        </w:rPr>
        <w:t>);</w:t>
      </w:r>
    </w:p>
    <w:p w:rsidR="003302CA" w:rsidRPr="003302CA" w:rsidRDefault="003302CA" w:rsidP="00661F74">
      <w:pPr>
        <w:tabs>
          <w:tab w:val="left" w:pos="709"/>
          <w:tab w:val="left" w:pos="851"/>
          <w:tab w:val="left" w:pos="1134"/>
        </w:tabs>
        <w:spacing w:line="276" w:lineRule="auto"/>
        <w:ind w:firstLine="709"/>
        <w:rPr>
          <w:rFonts w:ascii="Times New Roman" w:hAnsi="Times New Roman"/>
          <w:szCs w:val="28"/>
        </w:rPr>
      </w:pPr>
      <w:r w:rsidRPr="003302CA">
        <w:rPr>
          <w:rFonts w:ascii="Times New Roman" w:hAnsi="Times New Roman"/>
          <w:szCs w:val="28"/>
        </w:rPr>
        <w:t xml:space="preserve">Селихин </w:t>
      </w:r>
      <w:r w:rsidR="00323DE9" w:rsidRPr="003302CA">
        <w:rPr>
          <w:rFonts w:ascii="Times New Roman" w:hAnsi="Times New Roman"/>
          <w:szCs w:val="28"/>
        </w:rPr>
        <w:t>пропускн</w:t>
      </w:r>
      <w:r w:rsidR="00661F74">
        <w:rPr>
          <w:rFonts w:ascii="Times New Roman" w:hAnsi="Times New Roman"/>
          <w:szCs w:val="28"/>
        </w:rPr>
        <w:t>ой</w:t>
      </w:r>
      <w:r w:rsidR="00323DE9" w:rsidRPr="003302CA">
        <w:rPr>
          <w:rFonts w:ascii="Times New Roman" w:hAnsi="Times New Roman"/>
          <w:szCs w:val="28"/>
        </w:rPr>
        <w:t xml:space="preserve"> способность</w:t>
      </w:r>
      <w:r w:rsidR="00661F74">
        <w:rPr>
          <w:rFonts w:ascii="Times New Roman" w:hAnsi="Times New Roman"/>
          <w:szCs w:val="28"/>
        </w:rPr>
        <w:t>ю</w:t>
      </w:r>
      <w:r w:rsidR="00323DE9">
        <w:rPr>
          <w:rFonts w:ascii="Times New Roman" w:hAnsi="Times New Roman"/>
          <w:szCs w:val="28"/>
        </w:rPr>
        <w:t xml:space="preserve"> </w:t>
      </w:r>
      <w:r w:rsidR="009D08F4" w:rsidRPr="009D08F4">
        <w:rPr>
          <w:rFonts w:ascii="Times New Roman" w:hAnsi="Times New Roman"/>
          <w:szCs w:val="28"/>
        </w:rPr>
        <w:t xml:space="preserve">29 пар поездов в сутки </w:t>
      </w:r>
      <w:r w:rsidR="00323DE9">
        <w:rPr>
          <w:rFonts w:ascii="Times New Roman" w:hAnsi="Times New Roman"/>
          <w:szCs w:val="28"/>
        </w:rPr>
        <w:t>(</w:t>
      </w:r>
      <w:r w:rsidRPr="003302CA">
        <w:rPr>
          <w:rFonts w:ascii="Times New Roman" w:hAnsi="Times New Roman"/>
          <w:szCs w:val="28"/>
        </w:rPr>
        <w:t>Хабаровск</w:t>
      </w:r>
      <w:r w:rsidR="00323DE9">
        <w:rPr>
          <w:rFonts w:ascii="Times New Roman" w:hAnsi="Times New Roman"/>
          <w:szCs w:val="28"/>
        </w:rPr>
        <w:t>ий</w:t>
      </w:r>
      <w:r w:rsidRPr="003302CA">
        <w:rPr>
          <w:rFonts w:ascii="Times New Roman" w:hAnsi="Times New Roman"/>
          <w:szCs w:val="28"/>
        </w:rPr>
        <w:t xml:space="preserve"> кра</w:t>
      </w:r>
      <w:r w:rsidR="00323DE9">
        <w:rPr>
          <w:rFonts w:ascii="Times New Roman" w:hAnsi="Times New Roman"/>
          <w:szCs w:val="28"/>
        </w:rPr>
        <w:t>й</w:t>
      </w:r>
      <w:r w:rsidR="0026212F">
        <w:rPr>
          <w:rFonts w:ascii="Times New Roman" w:hAnsi="Times New Roman"/>
          <w:szCs w:val="28"/>
        </w:rPr>
        <w:t>,</w:t>
      </w:r>
      <w:r w:rsidR="0026212F" w:rsidRPr="0026212F">
        <w:rPr>
          <w:rFonts w:ascii="Times New Roman" w:hAnsi="Times New Roman"/>
          <w:szCs w:val="28"/>
        </w:rPr>
        <w:t xml:space="preserve"> </w:t>
      </w:r>
      <w:r w:rsidR="0026212F" w:rsidRPr="003302CA">
        <w:rPr>
          <w:rFonts w:ascii="Times New Roman" w:hAnsi="Times New Roman"/>
          <w:szCs w:val="28"/>
        </w:rPr>
        <w:t>Комсомольск</w:t>
      </w:r>
      <w:r w:rsidR="0026212F">
        <w:rPr>
          <w:rFonts w:ascii="Times New Roman" w:hAnsi="Times New Roman"/>
          <w:szCs w:val="28"/>
        </w:rPr>
        <w:t>ий</w:t>
      </w:r>
      <w:r w:rsidR="0026212F" w:rsidRPr="003302CA">
        <w:rPr>
          <w:rFonts w:ascii="Times New Roman" w:hAnsi="Times New Roman"/>
          <w:szCs w:val="28"/>
        </w:rPr>
        <w:t xml:space="preserve"> район</w:t>
      </w:r>
      <w:r w:rsidR="00323DE9">
        <w:rPr>
          <w:rFonts w:ascii="Times New Roman" w:hAnsi="Times New Roman"/>
          <w:szCs w:val="28"/>
        </w:rPr>
        <w:t>);</w:t>
      </w:r>
    </w:p>
    <w:p w:rsidR="003302CA" w:rsidRPr="003302CA" w:rsidRDefault="003302CA" w:rsidP="00661F74">
      <w:pPr>
        <w:tabs>
          <w:tab w:val="left" w:pos="709"/>
          <w:tab w:val="left" w:pos="851"/>
          <w:tab w:val="left" w:pos="1134"/>
        </w:tabs>
        <w:spacing w:line="276" w:lineRule="auto"/>
        <w:ind w:firstLine="709"/>
        <w:rPr>
          <w:rFonts w:ascii="Times New Roman" w:hAnsi="Times New Roman"/>
          <w:szCs w:val="28"/>
        </w:rPr>
      </w:pPr>
      <w:r w:rsidRPr="003302CA">
        <w:rPr>
          <w:rFonts w:ascii="Times New Roman" w:hAnsi="Times New Roman"/>
          <w:szCs w:val="28"/>
        </w:rPr>
        <w:t xml:space="preserve">Ванино </w:t>
      </w:r>
      <w:r w:rsidR="00323DE9" w:rsidRPr="003302CA">
        <w:rPr>
          <w:rFonts w:ascii="Times New Roman" w:hAnsi="Times New Roman"/>
          <w:szCs w:val="28"/>
        </w:rPr>
        <w:t>пропускн</w:t>
      </w:r>
      <w:r w:rsidR="00661F74">
        <w:rPr>
          <w:rFonts w:ascii="Times New Roman" w:hAnsi="Times New Roman"/>
          <w:szCs w:val="28"/>
        </w:rPr>
        <w:t>ой</w:t>
      </w:r>
      <w:r w:rsidR="00323DE9" w:rsidRPr="003302CA">
        <w:rPr>
          <w:rFonts w:ascii="Times New Roman" w:hAnsi="Times New Roman"/>
          <w:szCs w:val="28"/>
        </w:rPr>
        <w:t xml:space="preserve"> способность</w:t>
      </w:r>
      <w:r w:rsidR="00661F74">
        <w:rPr>
          <w:rFonts w:ascii="Times New Roman" w:hAnsi="Times New Roman"/>
          <w:szCs w:val="28"/>
        </w:rPr>
        <w:t>ю</w:t>
      </w:r>
      <w:r w:rsidR="00323DE9">
        <w:rPr>
          <w:rFonts w:ascii="Times New Roman" w:hAnsi="Times New Roman"/>
          <w:szCs w:val="28"/>
        </w:rPr>
        <w:t xml:space="preserve"> </w:t>
      </w:r>
      <w:r w:rsidR="00E3215D" w:rsidRPr="00E3215D">
        <w:rPr>
          <w:rFonts w:ascii="Times New Roman" w:hAnsi="Times New Roman"/>
          <w:szCs w:val="28"/>
        </w:rPr>
        <w:t xml:space="preserve">29 пар поездов в сутки </w:t>
      </w:r>
      <w:r w:rsidR="00323DE9">
        <w:rPr>
          <w:rFonts w:ascii="Times New Roman" w:hAnsi="Times New Roman"/>
          <w:szCs w:val="28"/>
        </w:rPr>
        <w:t>(</w:t>
      </w:r>
      <w:r w:rsidRPr="003302CA">
        <w:rPr>
          <w:rFonts w:ascii="Times New Roman" w:hAnsi="Times New Roman"/>
          <w:szCs w:val="28"/>
        </w:rPr>
        <w:t>Хабаровск</w:t>
      </w:r>
      <w:r w:rsidR="00323DE9">
        <w:rPr>
          <w:rFonts w:ascii="Times New Roman" w:hAnsi="Times New Roman"/>
          <w:szCs w:val="28"/>
        </w:rPr>
        <w:t>ий</w:t>
      </w:r>
      <w:r w:rsidRPr="003302CA">
        <w:rPr>
          <w:rFonts w:ascii="Times New Roman" w:hAnsi="Times New Roman"/>
          <w:szCs w:val="28"/>
        </w:rPr>
        <w:t xml:space="preserve"> кра</w:t>
      </w:r>
      <w:r w:rsidR="00323DE9">
        <w:rPr>
          <w:rFonts w:ascii="Times New Roman" w:hAnsi="Times New Roman"/>
          <w:szCs w:val="28"/>
        </w:rPr>
        <w:t>й</w:t>
      </w:r>
      <w:r w:rsidR="0026212F">
        <w:rPr>
          <w:rFonts w:ascii="Times New Roman" w:hAnsi="Times New Roman"/>
          <w:szCs w:val="28"/>
        </w:rPr>
        <w:t>,</w:t>
      </w:r>
      <w:r w:rsidR="0026212F" w:rsidRPr="0026212F">
        <w:rPr>
          <w:rFonts w:ascii="Times New Roman" w:hAnsi="Times New Roman"/>
          <w:szCs w:val="28"/>
        </w:rPr>
        <w:t xml:space="preserve"> </w:t>
      </w:r>
      <w:r w:rsidR="0026212F" w:rsidRPr="003302CA">
        <w:rPr>
          <w:rFonts w:ascii="Times New Roman" w:hAnsi="Times New Roman"/>
          <w:szCs w:val="28"/>
        </w:rPr>
        <w:t>Ванинск</w:t>
      </w:r>
      <w:r w:rsidR="0026212F">
        <w:rPr>
          <w:rFonts w:ascii="Times New Roman" w:hAnsi="Times New Roman"/>
          <w:szCs w:val="28"/>
        </w:rPr>
        <w:t>ий</w:t>
      </w:r>
      <w:r w:rsidR="0026212F" w:rsidRPr="003302CA">
        <w:rPr>
          <w:rFonts w:ascii="Times New Roman" w:hAnsi="Times New Roman"/>
          <w:szCs w:val="28"/>
        </w:rPr>
        <w:t xml:space="preserve"> район</w:t>
      </w:r>
      <w:r w:rsidR="00F164AC">
        <w:rPr>
          <w:rFonts w:ascii="Times New Roman" w:hAnsi="Times New Roman"/>
          <w:szCs w:val="28"/>
        </w:rPr>
        <w:t>)</w:t>
      </w:r>
      <w:r w:rsidR="00323DE9">
        <w:rPr>
          <w:rFonts w:ascii="Times New Roman" w:hAnsi="Times New Roman"/>
          <w:szCs w:val="28"/>
        </w:rPr>
        <w:t>;</w:t>
      </w:r>
    </w:p>
    <w:p w:rsidR="003302CA" w:rsidRPr="003302CA" w:rsidRDefault="003302CA" w:rsidP="00661F74">
      <w:pPr>
        <w:tabs>
          <w:tab w:val="left" w:pos="709"/>
          <w:tab w:val="left" w:pos="851"/>
          <w:tab w:val="left" w:pos="1134"/>
        </w:tabs>
        <w:spacing w:line="276" w:lineRule="auto"/>
        <w:ind w:firstLine="709"/>
        <w:rPr>
          <w:rFonts w:ascii="Times New Roman" w:hAnsi="Times New Roman"/>
          <w:szCs w:val="28"/>
        </w:rPr>
      </w:pPr>
      <w:r w:rsidRPr="003302CA">
        <w:rPr>
          <w:rFonts w:ascii="Times New Roman" w:hAnsi="Times New Roman"/>
          <w:szCs w:val="28"/>
        </w:rPr>
        <w:t>Имбо пропускн</w:t>
      </w:r>
      <w:r w:rsidR="00661F74">
        <w:rPr>
          <w:rFonts w:ascii="Times New Roman" w:hAnsi="Times New Roman"/>
          <w:szCs w:val="28"/>
        </w:rPr>
        <w:t>ой</w:t>
      </w:r>
      <w:r w:rsidRPr="003302CA">
        <w:rPr>
          <w:rFonts w:ascii="Times New Roman" w:hAnsi="Times New Roman"/>
          <w:szCs w:val="28"/>
        </w:rPr>
        <w:t xml:space="preserve"> способность</w:t>
      </w:r>
      <w:r w:rsidR="00661F74">
        <w:rPr>
          <w:rFonts w:ascii="Times New Roman" w:hAnsi="Times New Roman"/>
          <w:szCs w:val="28"/>
        </w:rPr>
        <w:t>ю</w:t>
      </w:r>
      <w:r w:rsidRPr="003302CA">
        <w:rPr>
          <w:rFonts w:ascii="Times New Roman" w:hAnsi="Times New Roman"/>
          <w:szCs w:val="28"/>
        </w:rPr>
        <w:t xml:space="preserve"> </w:t>
      </w:r>
      <w:r w:rsidR="00E3215D" w:rsidRPr="00E3215D">
        <w:rPr>
          <w:rFonts w:ascii="Times New Roman" w:hAnsi="Times New Roman"/>
          <w:szCs w:val="28"/>
        </w:rPr>
        <w:t xml:space="preserve">29 пар поездов в сутки </w:t>
      </w:r>
      <w:r w:rsidR="00F164AC" w:rsidRPr="00F164AC">
        <w:rPr>
          <w:rFonts w:ascii="Times New Roman" w:hAnsi="Times New Roman"/>
          <w:szCs w:val="28"/>
        </w:rPr>
        <w:t>(Хабаровский край</w:t>
      </w:r>
      <w:r w:rsidR="0026212F">
        <w:rPr>
          <w:rFonts w:ascii="Times New Roman" w:hAnsi="Times New Roman"/>
          <w:szCs w:val="28"/>
        </w:rPr>
        <w:t>,</w:t>
      </w:r>
      <w:r w:rsidR="0026212F" w:rsidRPr="0026212F">
        <w:rPr>
          <w:rFonts w:ascii="Times New Roman" w:hAnsi="Times New Roman"/>
          <w:szCs w:val="28"/>
        </w:rPr>
        <w:t xml:space="preserve"> </w:t>
      </w:r>
      <w:r w:rsidR="0026212F" w:rsidRPr="00F164AC">
        <w:rPr>
          <w:rFonts w:ascii="Times New Roman" w:hAnsi="Times New Roman"/>
          <w:szCs w:val="28"/>
        </w:rPr>
        <w:t>Ванинский район</w:t>
      </w:r>
      <w:r w:rsidR="00F164AC">
        <w:rPr>
          <w:rFonts w:ascii="Times New Roman" w:hAnsi="Times New Roman"/>
          <w:szCs w:val="28"/>
        </w:rPr>
        <w:t>)</w:t>
      </w:r>
      <w:r w:rsidR="00F164AC" w:rsidRPr="00F164AC">
        <w:rPr>
          <w:rFonts w:ascii="Times New Roman" w:hAnsi="Times New Roman"/>
          <w:szCs w:val="28"/>
        </w:rPr>
        <w:t>;</w:t>
      </w:r>
    </w:p>
    <w:p w:rsidR="00364148" w:rsidRDefault="003302CA" w:rsidP="00661F74">
      <w:pPr>
        <w:tabs>
          <w:tab w:val="left" w:pos="709"/>
          <w:tab w:val="left" w:pos="851"/>
          <w:tab w:val="left" w:pos="1134"/>
        </w:tabs>
        <w:spacing w:line="276" w:lineRule="auto"/>
        <w:ind w:firstLine="709"/>
        <w:rPr>
          <w:rFonts w:ascii="Times New Roman" w:hAnsi="Times New Roman"/>
          <w:szCs w:val="28"/>
        </w:rPr>
      </w:pPr>
      <w:r w:rsidRPr="003302CA">
        <w:rPr>
          <w:rFonts w:ascii="Times New Roman" w:hAnsi="Times New Roman"/>
          <w:szCs w:val="28"/>
        </w:rPr>
        <w:t xml:space="preserve">Санболи </w:t>
      </w:r>
      <w:r w:rsidR="00F164AC" w:rsidRPr="003302CA">
        <w:rPr>
          <w:rFonts w:ascii="Times New Roman" w:hAnsi="Times New Roman"/>
          <w:szCs w:val="28"/>
        </w:rPr>
        <w:t>пропускн</w:t>
      </w:r>
      <w:r w:rsidR="00661F74">
        <w:rPr>
          <w:rFonts w:ascii="Times New Roman" w:hAnsi="Times New Roman"/>
          <w:szCs w:val="28"/>
        </w:rPr>
        <w:t>ой</w:t>
      </w:r>
      <w:r w:rsidR="00F164AC" w:rsidRPr="003302CA">
        <w:rPr>
          <w:rFonts w:ascii="Times New Roman" w:hAnsi="Times New Roman"/>
          <w:szCs w:val="28"/>
        </w:rPr>
        <w:t xml:space="preserve"> способность</w:t>
      </w:r>
      <w:r w:rsidR="00661F74">
        <w:rPr>
          <w:rFonts w:ascii="Times New Roman" w:hAnsi="Times New Roman"/>
          <w:szCs w:val="28"/>
        </w:rPr>
        <w:t>ю</w:t>
      </w:r>
      <w:r w:rsidR="00F164AC">
        <w:rPr>
          <w:rFonts w:ascii="Times New Roman" w:hAnsi="Times New Roman"/>
          <w:szCs w:val="28"/>
        </w:rPr>
        <w:t xml:space="preserve"> </w:t>
      </w:r>
      <w:r w:rsidR="00E3215D" w:rsidRPr="00E3215D">
        <w:rPr>
          <w:rFonts w:ascii="Times New Roman" w:hAnsi="Times New Roman"/>
          <w:szCs w:val="28"/>
        </w:rPr>
        <w:t>13 пар поездов в сутки</w:t>
      </w:r>
      <w:r w:rsidR="00F164AC">
        <w:rPr>
          <w:rFonts w:ascii="Times New Roman" w:hAnsi="Times New Roman"/>
          <w:szCs w:val="28"/>
        </w:rPr>
        <w:t xml:space="preserve"> (</w:t>
      </w:r>
      <w:r w:rsidRPr="003302CA">
        <w:rPr>
          <w:rFonts w:ascii="Times New Roman" w:hAnsi="Times New Roman"/>
          <w:szCs w:val="28"/>
        </w:rPr>
        <w:t>Хабаровск</w:t>
      </w:r>
      <w:r w:rsidR="00F164AC">
        <w:rPr>
          <w:rFonts w:ascii="Times New Roman" w:hAnsi="Times New Roman"/>
          <w:szCs w:val="28"/>
        </w:rPr>
        <w:t>ий</w:t>
      </w:r>
      <w:r w:rsidRPr="003302CA">
        <w:rPr>
          <w:rFonts w:ascii="Times New Roman" w:hAnsi="Times New Roman"/>
          <w:szCs w:val="28"/>
        </w:rPr>
        <w:t xml:space="preserve"> кра</w:t>
      </w:r>
      <w:r w:rsidR="00F164AC">
        <w:rPr>
          <w:rFonts w:ascii="Times New Roman" w:hAnsi="Times New Roman"/>
          <w:szCs w:val="28"/>
        </w:rPr>
        <w:t>й</w:t>
      </w:r>
      <w:r w:rsidR="0026212F">
        <w:rPr>
          <w:rFonts w:ascii="Times New Roman" w:hAnsi="Times New Roman"/>
          <w:szCs w:val="28"/>
        </w:rPr>
        <w:t>,</w:t>
      </w:r>
      <w:r w:rsidR="0026212F" w:rsidRPr="0026212F">
        <w:rPr>
          <w:rFonts w:ascii="Times New Roman" w:hAnsi="Times New Roman"/>
          <w:szCs w:val="28"/>
        </w:rPr>
        <w:t xml:space="preserve"> </w:t>
      </w:r>
      <w:r w:rsidR="0026212F" w:rsidRPr="003302CA">
        <w:rPr>
          <w:rFonts w:ascii="Times New Roman" w:hAnsi="Times New Roman"/>
          <w:szCs w:val="28"/>
        </w:rPr>
        <w:t>Амурск</w:t>
      </w:r>
      <w:r w:rsidR="0026212F">
        <w:rPr>
          <w:rFonts w:ascii="Times New Roman" w:hAnsi="Times New Roman"/>
          <w:szCs w:val="28"/>
        </w:rPr>
        <w:t>ий</w:t>
      </w:r>
      <w:r w:rsidR="0026212F" w:rsidRPr="003302CA">
        <w:rPr>
          <w:rFonts w:ascii="Times New Roman" w:hAnsi="Times New Roman"/>
          <w:szCs w:val="28"/>
        </w:rPr>
        <w:t xml:space="preserve"> район</w:t>
      </w:r>
      <w:r w:rsidR="00F164AC">
        <w:rPr>
          <w:rFonts w:ascii="Times New Roman" w:hAnsi="Times New Roman"/>
          <w:szCs w:val="28"/>
        </w:rPr>
        <w:t>).</w:t>
      </w:r>
      <w:r w:rsidR="00F434DB">
        <w:rPr>
          <w:rFonts w:ascii="Times New Roman" w:hAnsi="Times New Roman"/>
          <w:szCs w:val="28"/>
        </w:rPr>
        <w:t>»;</w:t>
      </w:r>
    </w:p>
    <w:p w:rsidR="00433738" w:rsidRDefault="00F434DB"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 xml:space="preserve">б) </w:t>
      </w:r>
      <w:r w:rsidR="00613972">
        <w:rPr>
          <w:rFonts w:ascii="Times New Roman" w:hAnsi="Times New Roman"/>
          <w:szCs w:val="28"/>
        </w:rPr>
        <w:t>позицию 61 изложить в редакции:</w:t>
      </w:r>
    </w:p>
    <w:p w:rsidR="00661F74" w:rsidRDefault="00F776DD" w:rsidP="00661F74">
      <w:pPr>
        <w:tabs>
          <w:tab w:val="left" w:pos="709"/>
          <w:tab w:val="left" w:pos="851"/>
          <w:tab w:val="left" w:pos="1134"/>
        </w:tabs>
        <w:spacing w:line="276" w:lineRule="auto"/>
        <w:ind w:firstLine="709"/>
        <w:rPr>
          <w:rFonts w:ascii="Times New Roman" w:hAnsi="Times New Roman"/>
          <w:szCs w:val="28"/>
        </w:rPr>
      </w:pPr>
      <w:r w:rsidRPr="00937A40">
        <w:rPr>
          <w:rFonts w:ascii="Times New Roman" w:hAnsi="Times New Roman"/>
          <w:szCs w:val="28"/>
        </w:rPr>
        <w:lastRenderedPageBreak/>
        <w:t>«</w:t>
      </w:r>
      <w:r w:rsidR="00613972">
        <w:rPr>
          <w:rFonts w:ascii="Times New Roman" w:hAnsi="Times New Roman"/>
          <w:szCs w:val="28"/>
        </w:rPr>
        <w:t>61</w:t>
      </w:r>
      <w:r>
        <w:rPr>
          <w:rFonts w:ascii="Times New Roman" w:hAnsi="Times New Roman"/>
          <w:szCs w:val="28"/>
        </w:rPr>
        <w:t xml:space="preserve">. </w:t>
      </w:r>
      <w:r w:rsidR="00EE4F81" w:rsidRPr="005623C7">
        <w:rPr>
          <w:rFonts w:ascii="Times New Roman" w:hAnsi="Times New Roman"/>
          <w:b/>
          <w:szCs w:val="28"/>
        </w:rPr>
        <w:t>Транссибирская железнодорожная магистраль, м</w:t>
      </w:r>
      <w:r w:rsidRPr="005623C7">
        <w:rPr>
          <w:rFonts w:ascii="Times New Roman" w:hAnsi="Times New Roman"/>
          <w:b/>
          <w:szCs w:val="28"/>
        </w:rPr>
        <w:t>одернизация железнодорожной инфраструктуры с развитием пропускных и провозных способностей</w:t>
      </w:r>
      <w:r w:rsidR="00613972" w:rsidRPr="005623C7">
        <w:rPr>
          <w:rFonts w:ascii="Times New Roman" w:hAnsi="Times New Roman"/>
          <w:b/>
          <w:szCs w:val="28"/>
        </w:rPr>
        <w:t xml:space="preserve"> </w:t>
      </w:r>
      <w:r w:rsidR="00E20BB8" w:rsidRPr="005623C7">
        <w:rPr>
          <w:rFonts w:ascii="Times New Roman" w:hAnsi="Times New Roman"/>
          <w:b/>
          <w:szCs w:val="28"/>
        </w:rPr>
        <w:t>до 154 пар поездов в сутки</w:t>
      </w:r>
      <w:r w:rsidR="00E20BB8">
        <w:rPr>
          <w:rFonts w:ascii="Times New Roman" w:hAnsi="Times New Roman"/>
          <w:szCs w:val="28"/>
        </w:rPr>
        <w:t xml:space="preserve"> </w:t>
      </w:r>
      <w:r w:rsidR="00613972" w:rsidRPr="00661F74">
        <w:rPr>
          <w:rFonts w:ascii="Times New Roman" w:hAnsi="Times New Roman"/>
          <w:szCs w:val="28"/>
        </w:rPr>
        <w:t>(Тайшетское городское поселение, Тайшетский район, город Нижнеудинск, Нижнеудинский район, город Тулун, Тулунский район, поселок городского типа Куйтун, Куйтунский район, город Зима, Зиминский район, поселок городского типа Залари, Заларинский район, Аларский район, городской округ Черемхово, Черемховский, Усольский районы, город Усолье-Сибирское, Ангарский городской округ, Иркутский район, город Иркутск, город Шелехов, Шелеховский район, Слюдянское городское поселение, Слюдянский район Иркутской области, Кабанский, Прибайкальский, Иволгинский районы</w:t>
      </w:r>
      <w:r w:rsidR="00613972" w:rsidRPr="00927464">
        <w:t xml:space="preserve"> </w:t>
      </w:r>
      <w:r w:rsidR="00613972" w:rsidRPr="00661F74">
        <w:rPr>
          <w:rFonts w:ascii="Times New Roman" w:hAnsi="Times New Roman"/>
          <w:szCs w:val="28"/>
        </w:rPr>
        <w:t xml:space="preserve">Республики Бурятия, город Улан-Удэ, Селенгинский, Джидинский, Кяхтинский, Заиграевский, Мухоршибирский районы Республики Бурятия, </w:t>
      </w:r>
      <w:r w:rsidR="00613972" w:rsidRPr="002C7C41">
        <w:rPr>
          <w:rFonts w:ascii="Times New Roman" w:hAnsi="Times New Roman"/>
          <w:b/>
          <w:szCs w:val="28"/>
        </w:rPr>
        <w:t>Петровск – Забайкальский район, городской округ Петровск-Забайкальский, городское поселение Хилокское, Хилокский, Читинский районы, город Чита, Карымский район, городские поселения Карымское, Моготуй, Могойтуйский район, городское поселение Оловяннинское, Оловяннинский, Борзинский районы, городское поселение Борзинское, Забайкальский район, городское поселение Забайкальское, Краснокаменский, Приаргунский, Шилкинский районы, городское поселение Шилкинское, Нерчинский район, городское поселение Приисковое, Сретенский, Чернышевский районы, городское поселение Чернышевское, Могочинский район, городские поселения Могочинское, Давендинское, Ксеньевское, Амазарское, Ключевское Забайкальского края</w:t>
      </w:r>
      <w:r w:rsidR="00613972" w:rsidRPr="00661F74">
        <w:rPr>
          <w:rFonts w:ascii="Times New Roman" w:hAnsi="Times New Roman"/>
          <w:szCs w:val="28"/>
        </w:rPr>
        <w:t xml:space="preserve">, Сковородинский район, город Сковородино, Магдачинский район, поселок городского типа Магдагачи, Шимановский район, городское образование Шимановск, Свободненский район, городской округ Свободный, Серышевский район, городской округ Белогорск, Белогорский, Ивановский районы, городской округ Благовещенск, Благовещенский, Ромненский, Октябрьский районы, сельское поселение Екатеринославский сельсовет, Завитинский, Бурейский, Архаринский районы Амурской области, Облученский, Биробиджанский районы, город Биробиджан, Ленинский, Смидовичский районы Еврейской автономной области, городской округ Хабаровск, Хабаровский район, муниципальный район имени Лазо, Вяземский, Бикинский районы Хабаровского края, Пожарский, Дальнереченский районы, городское образование Дальнереченск, городской округ Лесозаводский, Кировский, </w:t>
      </w:r>
      <w:r w:rsidR="00613972" w:rsidRPr="00661F74">
        <w:rPr>
          <w:rFonts w:ascii="Times New Roman" w:hAnsi="Times New Roman"/>
          <w:szCs w:val="28"/>
        </w:rPr>
        <w:lastRenderedPageBreak/>
        <w:t>Спасский районы, городское образование Спасск-Дальний, Черниговский, Михайловский районы, Уссурийский городской округ, Надеждинский район, городской округ Артемовский, Советский район, город Владивосток, Шкотовский район, городской округ Партизанский, Партизанский район, городской округ Находкинский Приморского края)</w:t>
      </w:r>
      <w:r w:rsidR="00661F74">
        <w:rPr>
          <w:rFonts w:ascii="Times New Roman" w:hAnsi="Times New Roman"/>
          <w:szCs w:val="28"/>
        </w:rPr>
        <w:t>:</w:t>
      </w:r>
    </w:p>
    <w:p w:rsidR="00613972" w:rsidRDefault="00BF37F6" w:rsidP="00661F74">
      <w:pPr>
        <w:pStyle w:val="af5"/>
        <w:numPr>
          <w:ilvl w:val="0"/>
          <w:numId w:val="8"/>
        </w:numPr>
        <w:tabs>
          <w:tab w:val="left" w:pos="0"/>
          <w:tab w:val="left" w:pos="709"/>
          <w:tab w:val="left" w:pos="851"/>
        </w:tabs>
        <w:spacing w:line="276" w:lineRule="auto"/>
        <w:ind w:left="0" w:firstLine="709"/>
        <w:rPr>
          <w:rFonts w:ascii="Times New Roman" w:hAnsi="Times New Roman"/>
          <w:szCs w:val="28"/>
        </w:rPr>
      </w:pPr>
      <w:r w:rsidRPr="00ED0AEB">
        <w:rPr>
          <w:rFonts w:ascii="Times New Roman" w:hAnsi="Times New Roman"/>
          <w:b/>
          <w:szCs w:val="28"/>
        </w:rPr>
        <w:t>строительство дополнительных железнодорожных путей общего пользования на участках</w:t>
      </w:r>
      <w:r w:rsidR="00B139DD" w:rsidRPr="00B139DD">
        <w:t xml:space="preserve"> </w:t>
      </w:r>
      <w:r w:rsidR="00B139DD" w:rsidRPr="00661F74">
        <w:rPr>
          <w:rFonts w:ascii="Times New Roman" w:hAnsi="Times New Roman"/>
          <w:szCs w:val="28"/>
        </w:rPr>
        <w:t>Тайшет – Тагул</w:t>
      </w:r>
      <w:r w:rsidR="00E63C0A" w:rsidRPr="00E63C0A">
        <w:t xml:space="preserve"> </w:t>
      </w:r>
      <w:r w:rsidR="00E63C0A" w:rsidRPr="00661F74">
        <w:rPr>
          <w:rFonts w:ascii="Times New Roman" w:hAnsi="Times New Roman"/>
          <w:szCs w:val="28"/>
        </w:rPr>
        <w:t>пропускн</w:t>
      </w:r>
      <w:r w:rsidR="00613972">
        <w:rPr>
          <w:rFonts w:ascii="Times New Roman" w:hAnsi="Times New Roman"/>
          <w:szCs w:val="28"/>
        </w:rPr>
        <w:t>ой</w:t>
      </w:r>
      <w:r w:rsidR="00E63C0A" w:rsidRPr="00661F74">
        <w:rPr>
          <w:rFonts w:ascii="Times New Roman" w:hAnsi="Times New Roman"/>
          <w:szCs w:val="28"/>
        </w:rPr>
        <w:t xml:space="preserve"> способность</w:t>
      </w:r>
      <w:r w:rsidR="00661F74">
        <w:rPr>
          <w:rFonts w:ascii="Times New Roman" w:hAnsi="Times New Roman"/>
          <w:szCs w:val="28"/>
        </w:rPr>
        <w:t>ю</w:t>
      </w:r>
      <w:r w:rsidR="00E63C0A" w:rsidRPr="00661F74">
        <w:rPr>
          <w:rFonts w:ascii="Times New Roman" w:hAnsi="Times New Roman"/>
          <w:szCs w:val="28"/>
        </w:rPr>
        <w:t xml:space="preserve"> 123 пар</w:t>
      </w:r>
      <w:r w:rsidR="008D6D9F" w:rsidRPr="00661F74">
        <w:rPr>
          <w:rFonts w:ascii="Times New Roman" w:hAnsi="Times New Roman"/>
          <w:szCs w:val="28"/>
        </w:rPr>
        <w:t>ы</w:t>
      </w:r>
      <w:r w:rsidR="00E63C0A" w:rsidRPr="00661F74">
        <w:rPr>
          <w:rFonts w:ascii="Times New Roman" w:hAnsi="Times New Roman"/>
          <w:szCs w:val="28"/>
        </w:rPr>
        <w:t xml:space="preserve"> поездов в сутки</w:t>
      </w:r>
      <w:r w:rsidR="00B139DD" w:rsidRPr="00661F74">
        <w:rPr>
          <w:rFonts w:ascii="Times New Roman" w:hAnsi="Times New Roman"/>
          <w:szCs w:val="28"/>
        </w:rPr>
        <w:t>, Смоляниново – Находка</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w:t>
      </w:r>
      <w:r w:rsidR="00B139DD" w:rsidRPr="00661F74">
        <w:rPr>
          <w:rFonts w:ascii="Times New Roman" w:hAnsi="Times New Roman"/>
          <w:szCs w:val="28"/>
        </w:rPr>
        <w:t xml:space="preserve"> Барановский – Хасан</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w:t>
      </w:r>
      <w:r w:rsidR="006F3B91" w:rsidRPr="006F3B91">
        <w:t xml:space="preserve"> </w:t>
      </w:r>
      <w:r w:rsidR="006F3B91" w:rsidRPr="00CC059F">
        <w:rPr>
          <w:rFonts w:ascii="Times New Roman" w:hAnsi="Times New Roman"/>
          <w:b/>
          <w:szCs w:val="28"/>
        </w:rPr>
        <w:t>Карымская – Забайкальск</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29 пар поездов в сутки,</w:t>
      </w:r>
      <w:r w:rsidR="006F3B91" w:rsidRPr="00661F74">
        <w:rPr>
          <w:rFonts w:ascii="Times New Roman" w:hAnsi="Times New Roman"/>
          <w:szCs w:val="28"/>
        </w:rPr>
        <w:t xml:space="preserve"> Биробиджан – Ленинск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 пар поездов в сутки,</w:t>
      </w:r>
      <w:r w:rsidR="006F3B91" w:rsidRPr="00661F74">
        <w:rPr>
          <w:rFonts w:ascii="Times New Roman" w:hAnsi="Times New Roman"/>
          <w:szCs w:val="28"/>
        </w:rPr>
        <w:t xml:space="preserve"> Махалино – Камышовая – Госграница с КНР</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154 пары поездов в сутки</w:t>
      </w:r>
      <w:r w:rsidR="00613972">
        <w:rPr>
          <w:rFonts w:ascii="Times New Roman" w:hAnsi="Times New Roman"/>
          <w:szCs w:val="28"/>
        </w:rPr>
        <w:t>;</w:t>
      </w:r>
    </w:p>
    <w:p w:rsidR="00613972" w:rsidRDefault="00BF37F6" w:rsidP="00661F74">
      <w:pPr>
        <w:pStyle w:val="af5"/>
        <w:numPr>
          <w:ilvl w:val="0"/>
          <w:numId w:val="8"/>
        </w:numPr>
        <w:tabs>
          <w:tab w:val="left" w:pos="0"/>
          <w:tab w:val="left" w:pos="709"/>
          <w:tab w:val="left" w:pos="851"/>
        </w:tabs>
        <w:spacing w:line="276" w:lineRule="auto"/>
        <w:ind w:left="0" w:firstLine="709"/>
        <w:rPr>
          <w:rFonts w:ascii="Times New Roman" w:hAnsi="Times New Roman"/>
          <w:szCs w:val="28"/>
        </w:rPr>
      </w:pPr>
      <w:r w:rsidRPr="00F51C81">
        <w:rPr>
          <w:rFonts w:ascii="Times New Roman" w:hAnsi="Times New Roman"/>
          <w:b/>
          <w:szCs w:val="28"/>
        </w:rPr>
        <w:t>реконструкци</w:t>
      </w:r>
      <w:r w:rsidR="00D30CC5" w:rsidRPr="00F51C81">
        <w:rPr>
          <w:rFonts w:ascii="Times New Roman" w:hAnsi="Times New Roman"/>
          <w:b/>
          <w:szCs w:val="28"/>
        </w:rPr>
        <w:t>я</w:t>
      </w:r>
      <w:r w:rsidRPr="00F51C81">
        <w:rPr>
          <w:rFonts w:ascii="Times New Roman" w:hAnsi="Times New Roman"/>
          <w:b/>
          <w:szCs w:val="28"/>
        </w:rPr>
        <w:t xml:space="preserve"> путей общего пользования </w:t>
      </w:r>
      <w:r w:rsidR="00F776DD" w:rsidRPr="00F51C81">
        <w:rPr>
          <w:rFonts w:ascii="Times New Roman" w:hAnsi="Times New Roman"/>
          <w:b/>
          <w:szCs w:val="28"/>
        </w:rPr>
        <w:t>на участк</w:t>
      </w:r>
      <w:r w:rsidR="00EE4F81" w:rsidRPr="00F51C81">
        <w:rPr>
          <w:rFonts w:ascii="Times New Roman" w:hAnsi="Times New Roman"/>
          <w:b/>
          <w:szCs w:val="28"/>
        </w:rPr>
        <w:t>ах</w:t>
      </w:r>
      <w:r w:rsidR="00B139DD" w:rsidRPr="00F51C81">
        <w:rPr>
          <w:b/>
        </w:rPr>
        <w:t xml:space="preserve"> </w:t>
      </w:r>
      <w:r w:rsidR="00B139DD" w:rsidRPr="00661F74">
        <w:rPr>
          <w:rFonts w:ascii="Times New Roman" w:hAnsi="Times New Roman"/>
          <w:szCs w:val="28"/>
        </w:rPr>
        <w:t>Юрты – Тайшет</w:t>
      </w:r>
      <w:r w:rsidR="00E63C0A" w:rsidRPr="00E63C0A">
        <w:t xml:space="preserve"> </w:t>
      </w:r>
      <w:r w:rsidR="00E63C0A" w:rsidRPr="00661F74">
        <w:rPr>
          <w:rFonts w:ascii="Times New Roman" w:hAnsi="Times New Roman"/>
          <w:szCs w:val="28"/>
        </w:rPr>
        <w:t>пропускн</w:t>
      </w:r>
      <w:r w:rsidR="00613972">
        <w:rPr>
          <w:rFonts w:ascii="Times New Roman" w:hAnsi="Times New Roman"/>
          <w:szCs w:val="28"/>
        </w:rPr>
        <w:t>ой</w:t>
      </w:r>
      <w:r w:rsidR="00E63C0A" w:rsidRPr="00661F74">
        <w:rPr>
          <w:rFonts w:ascii="Times New Roman" w:hAnsi="Times New Roman"/>
          <w:szCs w:val="28"/>
        </w:rPr>
        <w:t xml:space="preserve"> способность</w:t>
      </w:r>
      <w:r w:rsidR="00613972">
        <w:rPr>
          <w:rFonts w:ascii="Times New Roman" w:hAnsi="Times New Roman"/>
          <w:szCs w:val="28"/>
        </w:rPr>
        <w:t>ю</w:t>
      </w:r>
      <w:r w:rsidR="00E63C0A" w:rsidRPr="00661F74">
        <w:rPr>
          <w:rFonts w:ascii="Times New Roman" w:hAnsi="Times New Roman"/>
          <w:szCs w:val="28"/>
        </w:rPr>
        <w:t xml:space="preserve"> 123 пар</w:t>
      </w:r>
      <w:r w:rsidR="008D6D9F" w:rsidRPr="00661F74">
        <w:rPr>
          <w:rFonts w:ascii="Times New Roman" w:hAnsi="Times New Roman"/>
          <w:szCs w:val="28"/>
        </w:rPr>
        <w:t>ы</w:t>
      </w:r>
      <w:r w:rsidR="00E63C0A" w:rsidRPr="00661F74">
        <w:rPr>
          <w:rFonts w:ascii="Times New Roman" w:hAnsi="Times New Roman"/>
          <w:szCs w:val="28"/>
        </w:rPr>
        <w:t xml:space="preserve"> поездов в сутки</w:t>
      </w:r>
      <w:r w:rsidR="00B139DD" w:rsidRPr="00661F74">
        <w:rPr>
          <w:rFonts w:ascii="Times New Roman" w:hAnsi="Times New Roman"/>
          <w:szCs w:val="28"/>
        </w:rPr>
        <w:t>, Тайшет – Слюдянка</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w:t>
      </w:r>
      <w:r w:rsidR="00B139DD" w:rsidRPr="00661F74">
        <w:rPr>
          <w:rFonts w:ascii="Times New Roman" w:hAnsi="Times New Roman"/>
          <w:szCs w:val="28"/>
        </w:rPr>
        <w:t xml:space="preserve"> </w:t>
      </w:r>
      <w:r w:rsidR="00B139DD" w:rsidRPr="00ED0AEB">
        <w:rPr>
          <w:rFonts w:ascii="Times New Roman" w:hAnsi="Times New Roman"/>
          <w:b/>
          <w:szCs w:val="28"/>
        </w:rPr>
        <w:t>Слюдянка – Петровский завод</w:t>
      </w:r>
      <w:r w:rsidR="005515ED" w:rsidRPr="00ED0AEB">
        <w:rPr>
          <w:b/>
        </w:rPr>
        <w:t xml:space="preserve"> </w:t>
      </w:r>
      <w:r w:rsidR="005515ED" w:rsidRPr="00ED0AEB">
        <w:rPr>
          <w:rFonts w:ascii="Times New Roman" w:hAnsi="Times New Roman"/>
          <w:b/>
          <w:szCs w:val="28"/>
        </w:rPr>
        <w:t>пропускн</w:t>
      </w:r>
      <w:r w:rsidR="00613972" w:rsidRPr="00ED0AEB">
        <w:rPr>
          <w:rFonts w:ascii="Times New Roman" w:hAnsi="Times New Roman"/>
          <w:b/>
          <w:szCs w:val="28"/>
        </w:rPr>
        <w:t>ой</w:t>
      </w:r>
      <w:r w:rsidR="005515ED" w:rsidRPr="00ED0AEB">
        <w:rPr>
          <w:rFonts w:ascii="Times New Roman" w:hAnsi="Times New Roman"/>
          <w:b/>
          <w:szCs w:val="28"/>
        </w:rPr>
        <w:t xml:space="preserve"> способность</w:t>
      </w:r>
      <w:r w:rsidR="00613972" w:rsidRPr="00ED0AEB">
        <w:rPr>
          <w:rFonts w:ascii="Times New Roman" w:hAnsi="Times New Roman"/>
          <w:b/>
          <w:szCs w:val="28"/>
        </w:rPr>
        <w:t>ю</w:t>
      </w:r>
      <w:r w:rsidR="005515ED" w:rsidRPr="00ED0AEB">
        <w:rPr>
          <w:rFonts w:ascii="Times New Roman" w:hAnsi="Times New Roman"/>
          <w:b/>
          <w:szCs w:val="28"/>
        </w:rPr>
        <w:t xml:space="preserve"> 137 пар поездов в сутки,</w:t>
      </w:r>
      <w:r w:rsidR="00F776DD" w:rsidRPr="00ED0AEB">
        <w:rPr>
          <w:rFonts w:ascii="Times New Roman" w:hAnsi="Times New Roman"/>
          <w:b/>
          <w:szCs w:val="28"/>
        </w:rPr>
        <w:t xml:space="preserve"> </w:t>
      </w:r>
      <w:r w:rsidR="00B139DD" w:rsidRPr="00ED0AEB">
        <w:rPr>
          <w:rFonts w:ascii="Times New Roman" w:hAnsi="Times New Roman"/>
          <w:b/>
          <w:szCs w:val="28"/>
        </w:rPr>
        <w:t xml:space="preserve">Петровский завод – Чита-I </w:t>
      </w:r>
      <w:r w:rsidR="005515ED" w:rsidRPr="00ED0AEB">
        <w:rPr>
          <w:rFonts w:ascii="Times New Roman" w:hAnsi="Times New Roman"/>
          <w:b/>
          <w:szCs w:val="28"/>
        </w:rPr>
        <w:t>пропускн</w:t>
      </w:r>
      <w:r w:rsidR="00613972" w:rsidRPr="00ED0AEB">
        <w:rPr>
          <w:rFonts w:ascii="Times New Roman" w:hAnsi="Times New Roman"/>
          <w:b/>
          <w:szCs w:val="28"/>
        </w:rPr>
        <w:t>ой</w:t>
      </w:r>
      <w:r w:rsidR="005515ED" w:rsidRPr="00ED0AEB">
        <w:rPr>
          <w:rFonts w:ascii="Times New Roman" w:hAnsi="Times New Roman"/>
          <w:b/>
          <w:szCs w:val="28"/>
        </w:rPr>
        <w:t xml:space="preserve"> способность</w:t>
      </w:r>
      <w:r w:rsidR="00613972" w:rsidRPr="00ED0AEB">
        <w:rPr>
          <w:rFonts w:ascii="Times New Roman" w:hAnsi="Times New Roman"/>
          <w:b/>
          <w:szCs w:val="28"/>
        </w:rPr>
        <w:t>ю</w:t>
      </w:r>
      <w:r w:rsidR="005515ED" w:rsidRPr="00ED0AEB">
        <w:rPr>
          <w:rFonts w:ascii="Times New Roman" w:hAnsi="Times New Roman"/>
          <w:b/>
          <w:szCs w:val="28"/>
        </w:rPr>
        <w:t xml:space="preserve"> 153 пар</w:t>
      </w:r>
      <w:r w:rsidR="008D6D9F" w:rsidRPr="00ED0AEB">
        <w:rPr>
          <w:rFonts w:ascii="Times New Roman" w:hAnsi="Times New Roman"/>
          <w:b/>
          <w:szCs w:val="28"/>
        </w:rPr>
        <w:t>ы</w:t>
      </w:r>
      <w:r w:rsidR="005515ED" w:rsidRPr="00ED0AEB">
        <w:rPr>
          <w:rFonts w:ascii="Times New Roman" w:hAnsi="Times New Roman"/>
          <w:b/>
          <w:szCs w:val="28"/>
        </w:rPr>
        <w:t xml:space="preserve"> поездов в сутки, </w:t>
      </w:r>
      <w:r w:rsidR="00B139DD" w:rsidRPr="00ED0AEB">
        <w:rPr>
          <w:rFonts w:ascii="Times New Roman" w:hAnsi="Times New Roman"/>
          <w:b/>
          <w:szCs w:val="28"/>
        </w:rPr>
        <w:t>Чита-I – Чернышевск-Забайкальский</w:t>
      </w:r>
      <w:r w:rsidR="005515ED" w:rsidRPr="00ED0AEB">
        <w:rPr>
          <w:rFonts w:ascii="Times New Roman" w:hAnsi="Times New Roman"/>
          <w:b/>
          <w:szCs w:val="28"/>
        </w:rPr>
        <w:t xml:space="preserve"> пропускн</w:t>
      </w:r>
      <w:r w:rsidR="00613972" w:rsidRPr="00ED0AEB">
        <w:rPr>
          <w:rFonts w:ascii="Times New Roman" w:hAnsi="Times New Roman"/>
          <w:b/>
          <w:szCs w:val="28"/>
        </w:rPr>
        <w:t>ой</w:t>
      </w:r>
      <w:r w:rsidR="005515ED" w:rsidRPr="00ED0AEB">
        <w:rPr>
          <w:rFonts w:ascii="Times New Roman" w:hAnsi="Times New Roman"/>
          <w:b/>
          <w:szCs w:val="28"/>
        </w:rPr>
        <w:t xml:space="preserve"> способность</w:t>
      </w:r>
      <w:r w:rsidR="00613972" w:rsidRPr="00ED0AEB">
        <w:rPr>
          <w:rFonts w:ascii="Times New Roman" w:hAnsi="Times New Roman"/>
          <w:b/>
          <w:szCs w:val="28"/>
        </w:rPr>
        <w:t>ю</w:t>
      </w:r>
      <w:r w:rsidR="005515ED" w:rsidRPr="00ED0AEB">
        <w:rPr>
          <w:rFonts w:ascii="Times New Roman" w:hAnsi="Times New Roman"/>
          <w:b/>
          <w:szCs w:val="28"/>
        </w:rPr>
        <w:t xml:space="preserve"> 123 пар</w:t>
      </w:r>
      <w:r w:rsidR="008D6D9F" w:rsidRPr="00ED0AEB">
        <w:rPr>
          <w:rFonts w:ascii="Times New Roman" w:hAnsi="Times New Roman"/>
          <w:b/>
          <w:szCs w:val="28"/>
        </w:rPr>
        <w:t>ы</w:t>
      </w:r>
      <w:r w:rsidR="005515ED" w:rsidRPr="00ED0AEB">
        <w:rPr>
          <w:rFonts w:ascii="Times New Roman" w:hAnsi="Times New Roman"/>
          <w:b/>
          <w:szCs w:val="28"/>
        </w:rPr>
        <w:t xml:space="preserve"> поездов в сутки,</w:t>
      </w:r>
      <w:r w:rsidR="00B139DD" w:rsidRPr="00ED0AEB">
        <w:rPr>
          <w:rFonts w:ascii="Times New Roman" w:hAnsi="Times New Roman"/>
          <w:b/>
          <w:szCs w:val="28"/>
        </w:rPr>
        <w:t xml:space="preserve"> Чернышевск-Забайкальский – Бамовская</w:t>
      </w:r>
      <w:r w:rsidR="005515ED" w:rsidRPr="00ED0AEB">
        <w:rPr>
          <w:rFonts w:ascii="Times New Roman" w:hAnsi="Times New Roman"/>
          <w:b/>
          <w:szCs w:val="28"/>
        </w:rPr>
        <w:t xml:space="preserve"> пропускн</w:t>
      </w:r>
      <w:r w:rsidR="00613972" w:rsidRPr="00ED0AEB">
        <w:rPr>
          <w:rFonts w:ascii="Times New Roman" w:hAnsi="Times New Roman"/>
          <w:b/>
          <w:szCs w:val="28"/>
        </w:rPr>
        <w:t>ой</w:t>
      </w:r>
      <w:r w:rsidR="005515ED" w:rsidRPr="00ED0AEB">
        <w:rPr>
          <w:rFonts w:ascii="Times New Roman" w:hAnsi="Times New Roman"/>
          <w:b/>
          <w:szCs w:val="28"/>
        </w:rPr>
        <w:t xml:space="preserve"> способность</w:t>
      </w:r>
      <w:r w:rsidR="00613972" w:rsidRPr="00ED0AEB">
        <w:rPr>
          <w:rFonts w:ascii="Times New Roman" w:hAnsi="Times New Roman"/>
          <w:b/>
          <w:szCs w:val="28"/>
        </w:rPr>
        <w:t>ю</w:t>
      </w:r>
      <w:r w:rsidR="005515ED" w:rsidRPr="00ED0AEB">
        <w:rPr>
          <w:rFonts w:ascii="Times New Roman" w:hAnsi="Times New Roman"/>
          <w:b/>
          <w:szCs w:val="28"/>
        </w:rPr>
        <w:t xml:space="preserve"> 123 пар</w:t>
      </w:r>
      <w:r w:rsidR="008D6D9F" w:rsidRPr="00ED0AEB">
        <w:rPr>
          <w:rFonts w:ascii="Times New Roman" w:hAnsi="Times New Roman"/>
          <w:b/>
          <w:szCs w:val="28"/>
        </w:rPr>
        <w:t>ы</w:t>
      </w:r>
      <w:r w:rsidR="005515ED" w:rsidRPr="00ED0AEB">
        <w:rPr>
          <w:rFonts w:ascii="Times New Roman" w:hAnsi="Times New Roman"/>
          <w:b/>
          <w:szCs w:val="28"/>
        </w:rPr>
        <w:t xml:space="preserve"> поездов в сутки,</w:t>
      </w:r>
      <w:r w:rsidR="00B139DD" w:rsidRPr="00661F74">
        <w:rPr>
          <w:rFonts w:ascii="Times New Roman" w:hAnsi="Times New Roman"/>
          <w:szCs w:val="28"/>
        </w:rPr>
        <w:t xml:space="preserve">  Бамовская – Белогорск</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153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w:t>
      </w:r>
      <w:r w:rsidR="00B139DD" w:rsidRPr="00661F74">
        <w:rPr>
          <w:rFonts w:ascii="Times New Roman" w:hAnsi="Times New Roman"/>
          <w:szCs w:val="28"/>
        </w:rPr>
        <w:t xml:space="preserve"> </w:t>
      </w:r>
      <w:r w:rsidR="00613972">
        <w:rPr>
          <w:rFonts w:ascii="Times New Roman" w:hAnsi="Times New Roman"/>
          <w:szCs w:val="28"/>
        </w:rPr>
        <w:t>Белогорск – Хабаровск</w:t>
      </w:r>
      <w:r w:rsidR="00B139DD" w:rsidRPr="00661F74">
        <w:rPr>
          <w:rFonts w:ascii="Times New Roman" w:hAnsi="Times New Roman"/>
          <w:szCs w:val="28"/>
        </w:rPr>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 </w:t>
      </w:r>
      <w:r w:rsidR="00B139DD" w:rsidRPr="00661F74">
        <w:rPr>
          <w:rFonts w:ascii="Times New Roman" w:hAnsi="Times New Roman"/>
          <w:szCs w:val="28"/>
        </w:rPr>
        <w:t>Хабаровск – Уссурийск</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w:t>
      </w:r>
      <w:r w:rsidR="00B139DD" w:rsidRPr="00661F74">
        <w:rPr>
          <w:rFonts w:ascii="Times New Roman" w:hAnsi="Times New Roman"/>
          <w:szCs w:val="28"/>
        </w:rPr>
        <w:t xml:space="preserve"> Уссурийск – Смоляниново</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w:t>
      </w:r>
      <w:r w:rsidR="00B139DD" w:rsidRPr="00661F74">
        <w:rPr>
          <w:rFonts w:ascii="Times New Roman" w:hAnsi="Times New Roman"/>
          <w:szCs w:val="28"/>
        </w:rPr>
        <w:t xml:space="preserve"> Барановский – Хасан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 </w:t>
      </w:r>
      <w:r w:rsidR="00613972">
        <w:rPr>
          <w:rFonts w:ascii="Times New Roman" w:hAnsi="Times New Roman"/>
          <w:szCs w:val="28"/>
        </w:rPr>
        <w:t>Угловая – Мыс Астафьева</w:t>
      </w:r>
      <w:r w:rsidR="00B139DD" w:rsidRPr="00661F74">
        <w:rPr>
          <w:rFonts w:ascii="Times New Roman" w:hAnsi="Times New Roman"/>
          <w:szCs w:val="28"/>
        </w:rPr>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123 пар</w:t>
      </w:r>
      <w:r w:rsidR="008D6D9F" w:rsidRPr="00661F74">
        <w:rPr>
          <w:rFonts w:ascii="Times New Roman" w:hAnsi="Times New Roman"/>
          <w:szCs w:val="28"/>
        </w:rPr>
        <w:t>ы</w:t>
      </w:r>
      <w:r w:rsidR="005515ED" w:rsidRPr="00661F74">
        <w:rPr>
          <w:rFonts w:ascii="Times New Roman" w:hAnsi="Times New Roman"/>
          <w:szCs w:val="28"/>
        </w:rPr>
        <w:t xml:space="preserve"> поездов в сутки, </w:t>
      </w:r>
      <w:r w:rsidR="00B139DD" w:rsidRPr="00661F74">
        <w:rPr>
          <w:rFonts w:ascii="Times New Roman" w:hAnsi="Times New Roman"/>
          <w:szCs w:val="28"/>
        </w:rPr>
        <w:t>Уссурийск – Рассыпная Падь</w:t>
      </w:r>
      <w:r w:rsidR="00B139DD" w:rsidRPr="00B139DD">
        <w:t xml:space="preserve"> </w:t>
      </w:r>
      <w:r w:rsidR="005515ED" w:rsidRPr="005515ED">
        <w:t>пропускн</w:t>
      </w:r>
      <w:r w:rsidR="00613972">
        <w:rPr>
          <w:rFonts w:ascii="Times New Roman" w:hAnsi="Times New Roman"/>
          <w:szCs w:val="28"/>
        </w:rPr>
        <w:t>ой</w:t>
      </w:r>
      <w:r w:rsidR="005515ED" w:rsidRPr="005515ED">
        <w:t xml:space="preserve"> способность</w:t>
      </w:r>
      <w:r w:rsidR="00613972">
        <w:t>ю</w:t>
      </w:r>
      <w:r w:rsidR="005515ED" w:rsidRPr="005515ED">
        <w:t xml:space="preserve"> 123 пар поездов в сутки</w:t>
      </w:r>
      <w:r w:rsidR="005515ED">
        <w:t>,</w:t>
      </w:r>
      <w:r w:rsidR="005515ED" w:rsidRPr="005515ED">
        <w:t xml:space="preserve"> </w:t>
      </w:r>
      <w:r w:rsidR="00613972">
        <w:rPr>
          <w:rFonts w:ascii="Times New Roman" w:hAnsi="Times New Roman"/>
          <w:szCs w:val="28"/>
        </w:rPr>
        <w:t>Владивосток – Мыс Чуркин</w:t>
      </w:r>
      <w:r w:rsidR="00B139DD" w:rsidRPr="00661F74">
        <w:rPr>
          <w:rFonts w:ascii="Times New Roman" w:hAnsi="Times New Roman"/>
          <w:szCs w:val="28"/>
        </w:rPr>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148 пар поездов в сутки, </w:t>
      </w:r>
      <w:r w:rsidR="006F3B91" w:rsidRPr="00661F74">
        <w:rPr>
          <w:rFonts w:ascii="Times New Roman" w:hAnsi="Times New Roman"/>
          <w:szCs w:val="28"/>
        </w:rPr>
        <w:t>Первая речка – Владивосток</w:t>
      </w:r>
      <w:r w:rsidR="005515ED" w:rsidRPr="005515ED">
        <w:t xml:space="preserve"> </w:t>
      </w:r>
      <w:r w:rsidR="005515ED" w:rsidRPr="00661F74">
        <w:rPr>
          <w:rFonts w:ascii="Times New Roman" w:hAnsi="Times New Roman"/>
          <w:szCs w:val="28"/>
        </w:rPr>
        <w:t>пропускн</w:t>
      </w:r>
      <w:r w:rsidR="00613972">
        <w:rPr>
          <w:rFonts w:ascii="Times New Roman" w:hAnsi="Times New Roman"/>
          <w:szCs w:val="28"/>
        </w:rPr>
        <w:t>ой</w:t>
      </w:r>
      <w:r w:rsidR="005515ED" w:rsidRPr="00661F74">
        <w:rPr>
          <w:rFonts w:ascii="Times New Roman" w:hAnsi="Times New Roman"/>
          <w:szCs w:val="28"/>
        </w:rPr>
        <w:t xml:space="preserve"> способность</w:t>
      </w:r>
      <w:r w:rsidR="00613972">
        <w:rPr>
          <w:rFonts w:ascii="Times New Roman" w:hAnsi="Times New Roman"/>
          <w:szCs w:val="28"/>
        </w:rPr>
        <w:t>ю</w:t>
      </w:r>
      <w:r w:rsidR="005515ED" w:rsidRPr="00661F74">
        <w:rPr>
          <w:rFonts w:ascii="Times New Roman" w:hAnsi="Times New Roman"/>
          <w:szCs w:val="28"/>
        </w:rPr>
        <w:t xml:space="preserve"> 148 пар поездов в сутки</w:t>
      </w:r>
      <w:r w:rsidR="00613972">
        <w:rPr>
          <w:rFonts w:ascii="Times New Roman" w:hAnsi="Times New Roman"/>
          <w:szCs w:val="28"/>
        </w:rPr>
        <w:t>;</w:t>
      </w:r>
    </w:p>
    <w:p w:rsidR="00F776DD" w:rsidRPr="0016110E" w:rsidRDefault="006F3B91" w:rsidP="0098672B">
      <w:pPr>
        <w:pStyle w:val="af5"/>
        <w:numPr>
          <w:ilvl w:val="0"/>
          <w:numId w:val="8"/>
        </w:numPr>
        <w:tabs>
          <w:tab w:val="left" w:pos="0"/>
          <w:tab w:val="left" w:pos="709"/>
          <w:tab w:val="left" w:pos="851"/>
          <w:tab w:val="left" w:pos="1134"/>
        </w:tabs>
        <w:spacing w:line="276" w:lineRule="auto"/>
        <w:ind w:left="0" w:firstLine="709"/>
        <w:rPr>
          <w:rFonts w:ascii="Times New Roman" w:hAnsi="Times New Roman"/>
          <w:b/>
          <w:szCs w:val="28"/>
        </w:rPr>
      </w:pPr>
      <w:r w:rsidRPr="0016110E">
        <w:rPr>
          <w:rFonts w:ascii="Times New Roman" w:hAnsi="Times New Roman"/>
          <w:b/>
          <w:szCs w:val="28"/>
        </w:rPr>
        <w:t>электрификация участка</w:t>
      </w:r>
      <w:r w:rsidRPr="0016110E">
        <w:rPr>
          <w:b/>
        </w:rPr>
        <w:t xml:space="preserve"> </w:t>
      </w:r>
      <w:r w:rsidRPr="0016110E">
        <w:rPr>
          <w:rFonts w:ascii="Times New Roman" w:hAnsi="Times New Roman"/>
          <w:b/>
          <w:szCs w:val="28"/>
        </w:rPr>
        <w:t>Борзя – Забайкальск</w:t>
      </w:r>
      <w:r w:rsidR="009376B5" w:rsidRPr="0016110E">
        <w:rPr>
          <w:rFonts w:ascii="Times New Roman" w:hAnsi="Times New Roman"/>
          <w:b/>
          <w:szCs w:val="28"/>
        </w:rPr>
        <w:t>,</w:t>
      </w:r>
      <w:r w:rsidR="00613972" w:rsidRPr="0016110E">
        <w:rPr>
          <w:rFonts w:ascii="Times New Roman" w:hAnsi="Times New Roman"/>
          <w:b/>
          <w:szCs w:val="28"/>
        </w:rPr>
        <w:t xml:space="preserve"> </w:t>
      </w:r>
      <w:r w:rsidR="009376B5" w:rsidRPr="0016110E">
        <w:rPr>
          <w:rFonts w:ascii="Times New Roman" w:hAnsi="Times New Roman"/>
          <w:b/>
          <w:szCs w:val="28"/>
        </w:rPr>
        <w:t>класс напряжения 27 кВ</w:t>
      </w:r>
      <w:r w:rsidR="00613972" w:rsidRPr="0016110E">
        <w:rPr>
          <w:rFonts w:ascii="Times New Roman" w:hAnsi="Times New Roman"/>
          <w:b/>
          <w:szCs w:val="28"/>
        </w:rPr>
        <w:t>;</w:t>
      </w:r>
      <w:r w:rsidR="00BF5613" w:rsidRPr="0016110E">
        <w:rPr>
          <w:rFonts w:ascii="Times New Roman" w:hAnsi="Times New Roman"/>
          <w:b/>
          <w:szCs w:val="28"/>
        </w:rPr>
        <w:t xml:space="preserve"> </w:t>
      </w:r>
      <w:r w:rsidRPr="0016110E">
        <w:rPr>
          <w:rFonts w:ascii="Times New Roman" w:hAnsi="Times New Roman"/>
          <w:b/>
          <w:szCs w:val="28"/>
        </w:rPr>
        <w:t xml:space="preserve"> </w:t>
      </w:r>
    </w:p>
    <w:p w:rsidR="00BF5613" w:rsidRDefault="00BF5613" w:rsidP="0098672B">
      <w:pPr>
        <w:pStyle w:val="af5"/>
        <w:numPr>
          <w:ilvl w:val="0"/>
          <w:numId w:val="8"/>
        </w:numPr>
        <w:tabs>
          <w:tab w:val="left" w:pos="0"/>
          <w:tab w:val="left" w:pos="709"/>
          <w:tab w:val="left" w:pos="851"/>
          <w:tab w:val="left" w:pos="1134"/>
        </w:tabs>
        <w:spacing w:line="276" w:lineRule="auto"/>
        <w:ind w:left="0" w:firstLine="709"/>
        <w:rPr>
          <w:rFonts w:ascii="Times New Roman" w:hAnsi="Times New Roman"/>
          <w:szCs w:val="28"/>
        </w:rPr>
      </w:pPr>
      <w:r>
        <w:rPr>
          <w:rFonts w:ascii="Times New Roman" w:hAnsi="Times New Roman"/>
          <w:szCs w:val="28"/>
        </w:rPr>
        <w:t>реконструкция станций:</w:t>
      </w:r>
    </w:p>
    <w:p w:rsidR="005839C6" w:rsidRPr="00BF5613" w:rsidRDefault="005839C6" w:rsidP="0098672B">
      <w:pPr>
        <w:tabs>
          <w:tab w:val="left" w:pos="0"/>
          <w:tab w:val="left" w:pos="709"/>
          <w:tab w:val="left" w:pos="851"/>
          <w:tab w:val="left" w:pos="1134"/>
        </w:tabs>
        <w:spacing w:line="276" w:lineRule="auto"/>
        <w:ind w:firstLine="709"/>
        <w:rPr>
          <w:rFonts w:ascii="Times New Roman" w:hAnsi="Times New Roman"/>
          <w:szCs w:val="28"/>
        </w:rPr>
      </w:pPr>
      <w:r w:rsidRPr="00BF5613">
        <w:rPr>
          <w:rFonts w:ascii="Times New Roman" w:hAnsi="Times New Roman"/>
          <w:szCs w:val="28"/>
        </w:rPr>
        <w:t>Бирофельд</w:t>
      </w:r>
      <w:r>
        <w:rPr>
          <w:rFonts w:ascii="Times New Roman" w:hAnsi="Times New Roman"/>
          <w:szCs w:val="28"/>
        </w:rPr>
        <w:t xml:space="preserve"> </w:t>
      </w:r>
      <w:r w:rsidRPr="00BF5613">
        <w:rPr>
          <w:rFonts w:ascii="Times New Roman" w:hAnsi="Times New Roman"/>
          <w:szCs w:val="28"/>
        </w:rPr>
        <w:t>пропускн</w:t>
      </w:r>
      <w:r>
        <w:rPr>
          <w:rFonts w:ascii="Times New Roman" w:hAnsi="Times New Roman"/>
          <w:szCs w:val="28"/>
        </w:rPr>
        <w:t>ой</w:t>
      </w:r>
      <w:r w:rsidRPr="00BF5613">
        <w:rPr>
          <w:rFonts w:ascii="Times New Roman" w:hAnsi="Times New Roman"/>
          <w:szCs w:val="28"/>
        </w:rPr>
        <w:t xml:space="preserve"> способность</w:t>
      </w:r>
      <w:r>
        <w:rPr>
          <w:rFonts w:ascii="Times New Roman" w:hAnsi="Times New Roman"/>
          <w:szCs w:val="28"/>
        </w:rPr>
        <w:t>ю</w:t>
      </w:r>
      <w:r w:rsidRPr="00BF5613">
        <w:rPr>
          <w:rFonts w:ascii="Times New Roman" w:hAnsi="Times New Roman"/>
          <w:szCs w:val="28"/>
        </w:rPr>
        <w:t xml:space="preserve"> </w:t>
      </w:r>
      <w:r w:rsidRPr="005728C8">
        <w:rPr>
          <w:rFonts w:ascii="Times New Roman" w:hAnsi="Times New Roman"/>
          <w:szCs w:val="28"/>
        </w:rPr>
        <w:t xml:space="preserve">12 пар поездов в сутки </w:t>
      </w:r>
      <w:r>
        <w:rPr>
          <w:rFonts w:ascii="Times New Roman" w:hAnsi="Times New Roman"/>
          <w:szCs w:val="28"/>
        </w:rPr>
        <w:t>(</w:t>
      </w:r>
      <w:r w:rsidRPr="00271A54">
        <w:rPr>
          <w:rFonts w:ascii="Times New Roman" w:hAnsi="Times New Roman"/>
          <w:szCs w:val="28"/>
        </w:rPr>
        <w:t>Еврейск</w:t>
      </w:r>
      <w:r>
        <w:rPr>
          <w:rFonts w:ascii="Times New Roman" w:hAnsi="Times New Roman"/>
          <w:szCs w:val="28"/>
        </w:rPr>
        <w:t>ая</w:t>
      </w:r>
      <w:r w:rsidRPr="00271A54">
        <w:rPr>
          <w:rFonts w:ascii="Times New Roman" w:hAnsi="Times New Roman"/>
          <w:szCs w:val="28"/>
        </w:rPr>
        <w:t xml:space="preserve"> автономн</w:t>
      </w:r>
      <w:r>
        <w:rPr>
          <w:rFonts w:ascii="Times New Roman" w:hAnsi="Times New Roman"/>
          <w:szCs w:val="28"/>
        </w:rPr>
        <w:t>ая</w:t>
      </w:r>
      <w:r w:rsidRPr="00271A54">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271A54">
        <w:rPr>
          <w:rFonts w:ascii="Times New Roman" w:hAnsi="Times New Roman"/>
          <w:szCs w:val="28"/>
        </w:rPr>
        <w:t>Биробиджанск</w:t>
      </w:r>
      <w:r>
        <w:rPr>
          <w:rFonts w:ascii="Times New Roman" w:hAnsi="Times New Roman"/>
          <w:szCs w:val="28"/>
        </w:rPr>
        <w:t>ий</w:t>
      </w:r>
      <w:r w:rsidRPr="00271A54">
        <w:rPr>
          <w:rFonts w:ascii="Times New Roman" w:hAnsi="Times New Roman"/>
          <w:szCs w:val="28"/>
        </w:rPr>
        <w:t xml:space="preserve"> район</w:t>
      </w:r>
      <w:r>
        <w:rPr>
          <w:rFonts w:ascii="Times New Roman" w:hAnsi="Times New Roman"/>
          <w:szCs w:val="28"/>
        </w:rPr>
        <w:t>)</w:t>
      </w:r>
      <w:r w:rsidRPr="00BF5613">
        <w:rPr>
          <w:rFonts w:ascii="Times New Roman" w:hAnsi="Times New Roman"/>
          <w:szCs w:val="28"/>
        </w:rPr>
        <w:t>;</w:t>
      </w:r>
    </w:p>
    <w:p w:rsidR="005839C6" w:rsidRPr="00BF5613" w:rsidRDefault="005839C6" w:rsidP="005839C6">
      <w:pPr>
        <w:tabs>
          <w:tab w:val="left" w:pos="0"/>
          <w:tab w:val="left" w:pos="709"/>
          <w:tab w:val="left" w:pos="851"/>
        </w:tabs>
        <w:spacing w:line="276" w:lineRule="auto"/>
        <w:ind w:firstLine="709"/>
        <w:rPr>
          <w:rFonts w:ascii="Times New Roman" w:hAnsi="Times New Roman"/>
          <w:szCs w:val="28"/>
        </w:rPr>
      </w:pPr>
      <w:r w:rsidRPr="00BF5613">
        <w:rPr>
          <w:rFonts w:ascii="Times New Roman" w:hAnsi="Times New Roman"/>
          <w:szCs w:val="28"/>
        </w:rPr>
        <w:lastRenderedPageBreak/>
        <w:t>Унгун пропускн</w:t>
      </w:r>
      <w:r>
        <w:rPr>
          <w:rFonts w:ascii="Times New Roman" w:hAnsi="Times New Roman"/>
          <w:szCs w:val="28"/>
        </w:rPr>
        <w:t>ой</w:t>
      </w:r>
      <w:r w:rsidRPr="00BF5613">
        <w:rPr>
          <w:rFonts w:ascii="Times New Roman" w:hAnsi="Times New Roman"/>
          <w:szCs w:val="28"/>
        </w:rPr>
        <w:t xml:space="preserve"> способность</w:t>
      </w:r>
      <w:r>
        <w:rPr>
          <w:rFonts w:ascii="Times New Roman" w:hAnsi="Times New Roman"/>
          <w:szCs w:val="28"/>
        </w:rPr>
        <w:t>ю</w:t>
      </w:r>
      <w:r w:rsidRPr="00BF5613">
        <w:rPr>
          <w:rFonts w:ascii="Times New Roman" w:hAnsi="Times New Roman"/>
          <w:szCs w:val="28"/>
        </w:rPr>
        <w:t xml:space="preserve"> </w:t>
      </w:r>
      <w:r w:rsidRPr="005728C8">
        <w:rPr>
          <w:rFonts w:ascii="Times New Roman" w:hAnsi="Times New Roman"/>
          <w:szCs w:val="28"/>
        </w:rPr>
        <w:t>12 пар поездов в сутки</w:t>
      </w:r>
      <w:r>
        <w:rPr>
          <w:rFonts w:ascii="Times New Roman" w:hAnsi="Times New Roman"/>
          <w:szCs w:val="28"/>
        </w:rPr>
        <w:t xml:space="preserve"> (</w:t>
      </w:r>
      <w:r w:rsidRPr="00271A54">
        <w:rPr>
          <w:rFonts w:ascii="Times New Roman" w:hAnsi="Times New Roman"/>
          <w:szCs w:val="28"/>
        </w:rPr>
        <w:t>Еврейск</w:t>
      </w:r>
      <w:r>
        <w:rPr>
          <w:rFonts w:ascii="Times New Roman" w:hAnsi="Times New Roman"/>
          <w:szCs w:val="28"/>
        </w:rPr>
        <w:t>ая</w:t>
      </w:r>
      <w:r w:rsidRPr="00271A54">
        <w:rPr>
          <w:rFonts w:ascii="Times New Roman" w:hAnsi="Times New Roman"/>
          <w:szCs w:val="28"/>
        </w:rPr>
        <w:t xml:space="preserve"> автономн</w:t>
      </w:r>
      <w:r>
        <w:rPr>
          <w:rFonts w:ascii="Times New Roman" w:hAnsi="Times New Roman"/>
          <w:szCs w:val="28"/>
        </w:rPr>
        <w:t>ая</w:t>
      </w:r>
      <w:r w:rsidRPr="00271A54">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271A54">
        <w:rPr>
          <w:rFonts w:ascii="Times New Roman" w:hAnsi="Times New Roman"/>
          <w:szCs w:val="28"/>
        </w:rPr>
        <w:t>Ленинск</w:t>
      </w:r>
      <w:r>
        <w:rPr>
          <w:rFonts w:ascii="Times New Roman" w:hAnsi="Times New Roman"/>
          <w:szCs w:val="28"/>
        </w:rPr>
        <w:t>ий</w:t>
      </w:r>
      <w:r w:rsidRPr="00271A54">
        <w:rPr>
          <w:rFonts w:ascii="Times New Roman" w:hAnsi="Times New Roman"/>
          <w:szCs w:val="28"/>
        </w:rPr>
        <w:t xml:space="preserve"> район</w:t>
      </w:r>
      <w:r w:rsidRPr="00BF5613">
        <w:rPr>
          <w:rFonts w:ascii="Times New Roman" w:hAnsi="Times New Roman"/>
          <w:szCs w:val="28"/>
        </w:rPr>
        <w:t>)</w:t>
      </w:r>
      <w:r>
        <w:rPr>
          <w:rFonts w:ascii="Times New Roman" w:hAnsi="Times New Roman"/>
          <w:szCs w:val="28"/>
        </w:rPr>
        <w:t>;</w:t>
      </w:r>
    </w:p>
    <w:p w:rsidR="005839C6" w:rsidRDefault="005839C6" w:rsidP="005839C6">
      <w:pPr>
        <w:tabs>
          <w:tab w:val="left" w:pos="0"/>
          <w:tab w:val="left" w:pos="709"/>
          <w:tab w:val="left" w:pos="851"/>
        </w:tabs>
        <w:spacing w:line="276" w:lineRule="auto"/>
        <w:ind w:firstLine="709"/>
        <w:rPr>
          <w:rFonts w:ascii="Times New Roman" w:hAnsi="Times New Roman"/>
          <w:szCs w:val="28"/>
        </w:rPr>
      </w:pPr>
      <w:r w:rsidRPr="00BF5613">
        <w:rPr>
          <w:rFonts w:ascii="Times New Roman" w:hAnsi="Times New Roman"/>
          <w:szCs w:val="28"/>
        </w:rPr>
        <w:t>Ленинск пропускн</w:t>
      </w:r>
      <w:r>
        <w:rPr>
          <w:rFonts w:ascii="Times New Roman" w:hAnsi="Times New Roman"/>
          <w:szCs w:val="28"/>
        </w:rPr>
        <w:t>ой</w:t>
      </w:r>
      <w:r w:rsidRPr="00BF5613">
        <w:rPr>
          <w:rFonts w:ascii="Times New Roman" w:hAnsi="Times New Roman"/>
          <w:szCs w:val="28"/>
        </w:rPr>
        <w:t xml:space="preserve"> способность</w:t>
      </w:r>
      <w:r>
        <w:rPr>
          <w:rFonts w:ascii="Times New Roman" w:hAnsi="Times New Roman"/>
          <w:szCs w:val="28"/>
        </w:rPr>
        <w:t>ю</w:t>
      </w:r>
      <w:r w:rsidRPr="00BF5613">
        <w:rPr>
          <w:rFonts w:ascii="Times New Roman" w:hAnsi="Times New Roman"/>
          <w:szCs w:val="28"/>
        </w:rPr>
        <w:t xml:space="preserve"> </w:t>
      </w:r>
      <w:r w:rsidRPr="005728C8">
        <w:rPr>
          <w:rFonts w:ascii="Times New Roman" w:hAnsi="Times New Roman"/>
          <w:szCs w:val="28"/>
        </w:rPr>
        <w:t>12 пар поездов в сутки</w:t>
      </w:r>
      <w:r>
        <w:rPr>
          <w:rFonts w:ascii="Times New Roman" w:hAnsi="Times New Roman"/>
          <w:szCs w:val="28"/>
        </w:rPr>
        <w:t xml:space="preserve"> (</w:t>
      </w:r>
      <w:r w:rsidRPr="00271A54">
        <w:rPr>
          <w:rFonts w:ascii="Times New Roman" w:hAnsi="Times New Roman"/>
          <w:szCs w:val="28"/>
        </w:rPr>
        <w:t>Еврейская автономная область</w:t>
      </w:r>
      <w:r>
        <w:rPr>
          <w:rFonts w:ascii="Times New Roman" w:hAnsi="Times New Roman"/>
          <w:szCs w:val="28"/>
        </w:rPr>
        <w:t>,</w:t>
      </w:r>
      <w:r w:rsidRPr="0026212F">
        <w:rPr>
          <w:rFonts w:ascii="Times New Roman" w:hAnsi="Times New Roman"/>
          <w:szCs w:val="28"/>
        </w:rPr>
        <w:t xml:space="preserve"> </w:t>
      </w:r>
      <w:r w:rsidRPr="00271A54">
        <w:rPr>
          <w:rFonts w:ascii="Times New Roman" w:hAnsi="Times New Roman"/>
          <w:szCs w:val="28"/>
        </w:rPr>
        <w:t>Ленинский район</w:t>
      </w:r>
      <w:r w:rsidRPr="00BF5613">
        <w:rPr>
          <w:rFonts w:ascii="Times New Roman" w:hAnsi="Times New Roman"/>
          <w:szCs w:val="28"/>
        </w:rPr>
        <w:t>);</w:t>
      </w:r>
    </w:p>
    <w:p w:rsidR="005839C6" w:rsidRPr="00BF5613" w:rsidRDefault="005839C6" w:rsidP="005839C6">
      <w:pPr>
        <w:tabs>
          <w:tab w:val="left" w:pos="0"/>
          <w:tab w:val="left" w:pos="709"/>
          <w:tab w:val="left" w:pos="851"/>
        </w:tabs>
        <w:spacing w:line="276" w:lineRule="auto"/>
        <w:ind w:firstLine="709"/>
        <w:rPr>
          <w:rFonts w:ascii="Times New Roman" w:hAnsi="Times New Roman"/>
          <w:szCs w:val="28"/>
        </w:rPr>
      </w:pPr>
      <w:r w:rsidRPr="00BF5613">
        <w:rPr>
          <w:rFonts w:ascii="Times New Roman" w:hAnsi="Times New Roman"/>
          <w:szCs w:val="28"/>
        </w:rPr>
        <w:t>Биробиджан II пропускн</w:t>
      </w:r>
      <w:r>
        <w:rPr>
          <w:rFonts w:ascii="Times New Roman" w:hAnsi="Times New Roman"/>
          <w:szCs w:val="28"/>
        </w:rPr>
        <w:t>ой</w:t>
      </w:r>
      <w:r w:rsidRPr="00BF5613">
        <w:rPr>
          <w:rFonts w:ascii="Times New Roman" w:hAnsi="Times New Roman"/>
          <w:szCs w:val="28"/>
        </w:rPr>
        <w:t xml:space="preserve"> способность</w:t>
      </w:r>
      <w:r>
        <w:rPr>
          <w:rFonts w:ascii="Times New Roman" w:hAnsi="Times New Roman"/>
          <w:szCs w:val="28"/>
        </w:rPr>
        <w:t>ю</w:t>
      </w:r>
      <w:r w:rsidRPr="00BF5613">
        <w:rPr>
          <w:rFonts w:ascii="Times New Roman" w:hAnsi="Times New Roman"/>
          <w:szCs w:val="28"/>
        </w:rPr>
        <w:t xml:space="preserve"> </w:t>
      </w:r>
      <w:r w:rsidRPr="005728C8">
        <w:rPr>
          <w:rFonts w:ascii="Times New Roman" w:hAnsi="Times New Roman"/>
          <w:szCs w:val="28"/>
        </w:rPr>
        <w:t>12 пар поездов в сутки</w:t>
      </w:r>
      <w:r>
        <w:rPr>
          <w:rFonts w:ascii="Times New Roman" w:hAnsi="Times New Roman"/>
          <w:szCs w:val="28"/>
        </w:rPr>
        <w:t xml:space="preserve"> (</w:t>
      </w:r>
      <w:r w:rsidRPr="00271A54">
        <w:rPr>
          <w:rFonts w:ascii="Times New Roman" w:hAnsi="Times New Roman"/>
          <w:szCs w:val="28"/>
        </w:rPr>
        <w:t>Еврейск</w:t>
      </w:r>
      <w:r>
        <w:rPr>
          <w:rFonts w:ascii="Times New Roman" w:hAnsi="Times New Roman"/>
          <w:szCs w:val="28"/>
        </w:rPr>
        <w:t>ая</w:t>
      </w:r>
      <w:r w:rsidRPr="00271A54">
        <w:rPr>
          <w:rFonts w:ascii="Times New Roman" w:hAnsi="Times New Roman"/>
          <w:szCs w:val="28"/>
        </w:rPr>
        <w:t xml:space="preserve"> автономн</w:t>
      </w:r>
      <w:r>
        <w:rPr>
          <w:rFonts w:ascii="Times New Roman" w:hAnsi="Times New Roman"/>
          <w:szCs w:val="28"/>
        </w:rPr>
        <w:t>ая</w:t>
      </w:r>
      <w:r w:rsidRPr="00271A54">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271A54">
        <w:rPr>
          <w:rFonts w:ascii="Times New Roman" w:hAnsi="Times New Roman"/>
          <w:szCs w:val="28"/>
        </w:rPr>
        <w:t>город Биробиджан</w:t>
      </w:r>
      <w:r w:rsidRPr="00BF5613">
        <w:rPr>
          <w:rFonts w:ascii="Times New Roman" w:hAnsi="Times New Roman"/>
          <w:szCs w:val="28"/>
        </w:rPr>
        <w:t>)</w:t>
      </w:r>
      <w:r>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Онохой</w:t>
      </w:r>
      <w:r>
        <w:rPr>
          <w:rFonts w:ascii="Times New Roman" w:hAnsi="Times New Roman"/>
          <w:szCs w:val="28"/>
        </w:rPr>
        <w:t>,</w:t>
      </w:r>
      <w:r w:rsidRPr="008D7ECA">
        <w:rPr>
          <w:rFonts w:ascii="Times New Roman" w:hAnsi="Times New Roman"/>
          <w:szCs w:val="28"/>
        </w:rPr>
        <w:t xml:space="preserve"> пропускн</w:t>
      </w:r>
      <w:r>
        <w:rPr>
          <w:rFonts w:ascii="Times New Roman" w:hAnsi="Times New Roman"/>
          <w:szCs w:val="28"/>
        </w:rPr>
        <w:t>ой способностью</w:t>
      </w:r>
      <w:r w:rsidRPr="005728C8">
        <w:rPr>
          <w:rFonts w:ascii="Times New Roman" w:hAnsi="Times New Roman"/>
          <w:szCs w:val="28"/>
        </w:rPr>
        <w:t xml:space="preserve"> 90 пар поездов в сутки</w:t>
      </w:r>
      <w:r>
        <w:rPr>
          <w:rFonts w:ascii="Times New Roman" w:hAnsi="Times New Roman"/>
          <w:szCs w:val="28"/>
        </w:rPr>
        <w:t xml:space="preserve"> (</w:t>
      </w:r>
      <w:r w:rsidRPr="008D7ECA">
        <w:rPr>
          <w:rFonts w:ascii="Times New Roman" w:hAnsi="Times New Roman"/>
          <w:szCs w:val="28"/>
        </w:rPr>
        <w:t>Республик</w:t>
      </w:r>
      <w:r>
        <w:rPr>
          <w:rFonts w:ascii="Times New Roman" w:hAnsi="Times New Roman"/>
          <w:szCs w:val="28"/>
        </w:rPr>
        <w:t>а</w:t>
      </w:r>
      <w:r w:rsidRPr="008D7ECA">
        <w:rPr>
          <w:rFonts w:ascii="Times New Roman" w:hAnsi="Times New Roman"/>
          <w:szCs w:val="28"/>
        </w:rPr>
        <w:t xml:space="preserve"> Бурятия</w:t>
      </w:r>
      <w:r>
        <w:rPr>
          <w:rFonts w:ascii="Times New Roman" w:hAnsi="Times New Roman"/>
          <w:szCs w:val="28"/>
        </w:rPr>
        <w:t>,</w:t>
      </w:r>
      <w:r w:rsidRPr="0026212F">
        <w:rPr>
          <w:rFonts w:ascii="Times New Roman" w:hAnsi="Times New Roman"/>
          <w:szCs w:val="28"/>
        </w:rPr>
        <w:t xml:space="preserve"> </w:t>
      </w:r>
      <w:r w:rsidRPr="008D7ECA">
        <w:rPr>
          <w:rFonts w:ascii="Times New Roman" w:hAnsi="Times New Roman"/>
          <w:szCs w:val="28"/>
        </w:rPr>
        <w:t>Заиграевск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Переёмная</w:t>
      </w:r>
      <w:r>
        <w:rPr>
          <w:rFonts w:ascii="Times New Roman" w:hAnsi="Times New Roman"/>
          <w:szCs w:val="28"/>
        </w:rPr>
        <w:t xml:space="preserve"> </w:t>
      </w:r>
      <w:r w:rsidRPr="008D7ECA">
        <w:rPr>
          <w:rFonts w:ascii="Times New Roman" w:hAnsi="Times New Roman"/>
          <w:szCs w:val="28"/>
        </w:rPr>
        <w:t>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90 пар поездов в сутки</w:t>
      </w:r>
      <w:r w:rsidRPr="008D7ECA">
        <w:rPr>
          <w:rFonts w:ascii="Times New Roman" w:hAnsi="Times New Roman"/>
          <w:szCs w:val="28"/>
        </w:rPr>
        <w:t xml:space="preserve"> </w:t>
      </w:r>
      <w:r>
        <w:rPr>
          <w:rFonts w:ascii="Times New Roman" w:hAnsi="Times New Roman"/>
          <w:szCs w:val="28"/>
        </w:rPr>
        <w:t>(</w:t>
      </w:r>
      <w:r w:rsidRPr="008D7ECA">
        <w:rPr>
          <w:rFonts w:ascii="Times New Roman" w:hAnsi="Times New Roman"/>
          <w:szCs w:val="28"/>
        </w:rPr>
        <w:t>Республик</w:t>
      </w:r>
      <w:r>
        <w:rPr>
          <w:rFonts w:ascii="Times New Roman" w:hAnsi="Times New Roman"/>
          <w:szCs w:val="28"/>
        </w:rPr>
        <w:t>а</w:t>
      </w:r>
      <w:r w:rsidRPr="008D7ECA">
        <w:rPr>
          <w:rFonts w:ascii="Times New Roman" w:hAnsi="Times New Roman"/>
          <w:szCs w:val="28"/>
        </w:rPr>
        <w:t xml:space="preserve"> Бурятия</w:t>
      </w:r>
      <w:r>
        <w:rPr>
          <w:rFonts w:ascii="Times New Roman" w:hAnsi="Times New Roman"/>
          <w:szCs w:val="28"/>
        </w:rPr>
        <w:t>,</w:t>
      </w:r>
      <w:r w:rsidRPr="0026212F">
        <w:rPr>
          <w:rFonts w:ascii="Times New Roman" w:hAnsi="Times New Roman"/>
          <w:szCs w:val="28"/>
        </w:rPr>
        <w:t xml:space="preserve"> </w:t>
      </w:r>
      <w:r w:rsidRPr="008D7ECA">
        <w:rPr>
          <w:rFonts w:ascii="Times New Roman" w:hAnsi="Times New Roman"/>
          <w:szCs w:val="28"/>
        </w:rPr>
        <w:t>Кабанск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Pr>
          <w:rFonts w:ascii="Times New Roman" w:hAnsi="Times New Roman"/>
          <w:szCs w:val="28"/>
        </w:rPr>
        <w:t>Мегет</w:t>
      </w:r>
      <w:r w:rsidRPr="008D7ECA">
        <w:rPr>
          <w:rFonts w:ascii="Times New Roman" w:hAnsi="Times New Roman"/>
          <w:szCs w:val="28"/>
        </w:rPr>
        <w:t xml:space="preserve">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113 пар поездов в сутки</w:t>
      </w:r>
      <w:r>
        <w:rPr>
          <w:rFonts w:ascii="Times New Roman" w:hAnsi="Times New Roman"/>
          <w:szCs w:val="28"/>
        </w:rPr>
        <w:t xml:space="preserve"> (</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8D7ECA">
        <w:rPr>
          <w:rFonts w:ascii="Times New Roman" w:hAnsi="Times New Roman"/>
          <w:szCs w:val="28"/>
        </w:rPr>
        <w:t>Ангарск</w:t>
      </w:r>
      <w:r>
        <w:rPr>
          <w:rFonts w:ascii="Times New Roman" w:hAnsi="Times New Roman"/>
          <w:szCs w:val="28"/>
        </w:rPr>
        <w:t>ий</w:t>
      </w:r>
      <w:r w:rsidRPr="008D7ECA">
        <w:rPr>
          <w:rFonts w:ascii="Times New Roman" w:hAnsi="Times New Roman"/>
          <w:szCs w:val="28"/>
        </w:rPr>
        <w:t xml:space="preserve"> городско</w:t>
      </w:r>
      <w:r>
        <w:rPr>
          <w:rFonts w:ascii="Times New Roman" w:hAnsi="Times New Roman"/>
          <w:szCs w:val="28"/>
        </w:rPr>
        <w:t>й</w:t>
      </w:r>
      <w:r w:rsidRPr="008D7ECA">
        <w:rPr>
          <w:rFonts w:ascii="Times New Roman" w:hAnsi="Times New Roman"/>
          <w:szCs w:val="28"/>
        </w:rPr>
        <w:t xml:space="preserve"> округ</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Касьяновка</w:t>
      </w:r>
      <w:r>
        <w:rPr>
          <w:rFonts w:ascii="Times New Roman" w:hAnsi="Times New Roman"/>
          <w:szCs w:val="28"/>
        </w:rPr>
        <w:t xml:space="preserve"> </w:t>
      </w:r>
      <w:r w:rsidRPr="008D7ECA">
        <w:rPr>
          <w:rFonts w:ascii="Times New Roman" w:hAnsi="Times New Roman"/>
          <w:szCs w:val="28"/>
        </w:rPr>
        <w:t>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 xml:space="preserve">139 пар поездов в сутки </w:t>
      </w:r>
      <w:r>
        <w:rPr>
          <w:rFonts w:ascii="Times New Roman" w:hAnsi="Times New Roman"/>
          <w:szCs w:val="28"/>
        </w:rPr>
        <w:t>(</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8D7ECA">
        <w:rPr>
          <w:rFonts w:ascii="Times New Roman" w:hAnsi="Times New Roman"/>
          <w:szCs w:val="28"/>
        </w:rPr>
        <w:t>Черемховск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 xml:space="preserve">Андриановская </w:t>
      </w:r>
      <w:r>
        <w:rPr>
          <w:rFonts w:ascii="Times New Roman" w:hAnsi="Times New Roman"/>
          <w:szCs w:val="28"/>
        </w:rPr>
        <w:t xml:space="preserve"> </w:t>
      </w:r>
      <w:r w:rsidRPr="008D7ECA">
        <w:rPr>
          <w:rFonts w:ascii="Times New Roman" w:hAnsi="Times New Roman"/>
          <w:szCs w:val="28"/>
        </w:rPr>
        <w:t>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 xml:space="preserve">119 пар поездов в сутки </w:t>
      </w:r>
      <w:r>
        <w:rPr>
          <w:rFonts w:ascii="Times New Roman" w:hAnsi="Times New Roman"/>
          <w:szCs w:val="28"/>
        </w:rPr>
        <w:t>(</w:t>
      </w:r>
      <w:r w:rsidRPr="008D7ECA">
        <w:rPr>
          <w:rFonts w:ascii="Times New Roman" w:hAnsi="Times New Roman"/>
          <w:szCs w:val="28"/>
        </w:rPr>
        <w:t>Иркутской области</w:t>
      </w:r>
      <w:r>
        <w:rPr>
          <w:rFonts w:ascii="Times New Roman" w:hAnsi="Times New Roman"/>
          <w:szCs w:val="28"/>
        </w:rPr>
        <w:t>,</w:t>
      </w:r>
      <w:r w:rsidRPr="0026212F">
        <w:rPr>
          <w:rFonts w:ascii="Times New Roman" w:hAnsi="Times New Roman"/>
          <w:szCs w:val="28"/>
        </w:rPr>
        <w:t xml:space="preserve"> </w:t>
      </w:r>
      <w:r w:rsidRPr="008D7ECA">
        <w:rPr>
          <w:rFonts w:ascii="Times New Roman" w:hAnsi="Times New Roman"/>
          <w:szCs w:val="28"/>
        </w:rPr>
        <w:t>Слюдянск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Байроновка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88 пар поездов в сутки</w:t>
      </w:r>
      <w:r>
        <w:rPr>
          <w:rFonts w:ascii="Times New Roman" w:hAnsi="Times New Roman"/>
          <w:szCs w:val="28"/>
        </w:rPr>
        <w:t xml:space="preserve"> (</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8D7ECA">
        <w:rPr>
          <w:rFonts w:ascii="Times New Roman" w:hAnsi="Times New Roman"/>
          <w:szCs w:val="28"/>
        </w:rPr>
        <w:t>Тайшетск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Зима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146 пар поездов в сутки</w:t>
      </w:r>
      <w:r>
        <w:rPr>
          <w:rFonts w:ascii="Times New Roman" w:hAnsi="Times New Roman"/>
          <w:szCs w:val="28"/>
        </w:rPr>
        <w:t xml:space="preserve"> (</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Pr>
          <w:rFonts w:ascii="Times New Roman" w:hAnsi="Times New Roman"/>
          <w:szCs w:val="28"/>
        </w:rPr>
        <w:t>город</w:t>
      </w:r>
      <w:r w:rsidRPr="008D7ECA">
        <w:rPr>
          <w:rFonts w:ascii="Times New Roman" w:hAnsi="Times New Roman"/>
          <w:szCs w:val="28"/>
        </w:rPr>
        <w:t xml:space="preserve"> Зима</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Камышет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96 пар поездов в сутки</w:t>
      </w:r>
      <w:r>
        <w:rPr>
          <w:rFonts w:ascii="Times New Roman" w:hAnsi="Times New Roman"/>
          <w:szCs w:val="28"/>
        </w:rPr>
        <w:t xml:space="preserve"> (</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8D7ECA">
        <w:rPr>
          <w:rFonts w:ascii="Times New Roman" w:hAnsi="Times New Roman"/>
          <w:szCs w:val="28"/>
        </w:rPr>
        <w:t>Нижнеудинск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Тулун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9</w:t>
      </w:r>
      <w:r>
        <w:rPr>
          <w:rFonts w:ascii="Times New Roman" w:hAnsi="Times New Roman"/>
          <w:szCs w:val="28"/>
        </w:rPr>
        <w:t>4</w:t>
      </w:r>
      <w:r w:rsidRPr="005728C8">
        <w:rPr>
          <w:rFonts w:ascii="Times New Roman" w:hAnsi="Times New Roman"/>
          <w:szCs w:val="28"/>
        </w:rPr>
        <w:t xml:space="preserve"> пар поездов в сутки </w:t>
      </w:r>
      <w:r>
        <w:rPr>
          <w:rFonts w:ascii="Times New Roman" w:hAnsi="Times New Roman"/>
          <w:szCs w:val="28"/>
        </w:rPr>
        <w:t>(</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Pr>
          <w:rFonts w:ascii="Times New Roman" w:hAnsi="Times New Roman"/>
          <w:szCs w:val="28"/>
        </w:rPr>
        <w:t>город</w:t>
      </w:r>
      <w:r w:rsidRPr="008D7ECA">
        <w:rPr>
          <w:rFonts w:ascii="Times New Roman" w:hAnsi="Times New Roman"/>
          <w:szCs w:val="28"/>
        </w:rPr>
        <w:t xml:space="preserve"> Тулун</w:t>
      </w:r>
      <w:r>
        <w:rPr>
          <w:rFonts w:ascii="Times New Roman" w:hAnsi="Times New Roman"/>
          <w:szCs w:val="28"/>
        </w:rPr>
        <w:t>);</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Ук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124 пар поездов в сутки</w:t>
      </w:r>
      <w:r>
        <w:rPr>
          <w:rFonts w:ascii="Times New Roman" w:hAnsi="Times New Roman"/>
          <w:szCs w:val="28"/>
        </w:rPr>
        <w:t xml:space="preserve"> (</w:t>
      </w:r>
      <w:r w:rsidRPr="008D7ECA">
        <w:rPr>
          <w:rFonts w:ascii="Times New Roman" w:hAnsi="Times New Roman"/>
          <w:szCs w:val="28"/>
        </w:rPr>
        <w:t>Иркутск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8D7ECA">
        <w:rPr>
          <w:rFonts w:ascii="Times New Roman" w:hAnsi="Times New Roman"/>
          <w:szCs w:val="28"/>
        </w:rPr>
        <w:t>Нижнеудинск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Сковородино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 xml:space="preserve">136 пар поездов в сутки </w:t>
      </w:r>
      <w:r>
        <w:rPr>
          <w:rFonts w:ascii="Times New Roman" w:hAnsi="Times New Roman"/>
          <w:szCs w:val="28"/>
        </w:rPr>
        <w:t>(</w:t>
      </w:r>
      <w:r w:rsidRPr="008D7ECA">
        <w:rPr>
          <w:rFonts w:ascii="Times New Roman" w:hAnsi="Times New Roman"/>
          <w:szCs w:val="28"/>
        </w:rPr>
        <w:t>Амурск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26212F">
        <w:rPr>
          <w:rFonts w:ascii="Times New Roman" w:hAnsi="Times New Roman"/>
          <w:szCs w:val="28"/>
        </w:rPr>
        <w:t xml:space="preserve"> </w:t>
      </w:r>
      <w:r w:rsidRPr="008D7ECA">
        <w:rPr>
          <w:rFonts w:ascii="Times New Roman" w:hAnsi="Times New Roman"/>
          <w:szCs w:val="28"/>
        </w:rPr>
        <w:t>Сковородинск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Икура пропускн</w:t>
      </w:r>
      <w:r>
        <w:rPr>
          <w:rFonts w:ascii="Times New Roman" w:hAnsi="Times New Roman"/>
          <w:szCs w:val="28"/>
        </w:rPr>
        <w:t>ой</w:t>
      </w:r>
      <w:r w:rsidRPr="008D7ECA">
        <w:rPr>
          <w:rFonts w:ascii="Times New Roman" w:hAnsi="Times New Roman"/>
          <w:szCs w:val="28"/>
        </w:rPr>
        <w:t xml:space="preserve"> способность </w:t>
      </w:r>
      <w:r w:rsidRPr="005728C8">
        <w:rPr>
          <w:rFonts w:ascii="Times New Roman" w:hAnsi="Times New Roman"/>
          <w:szCs w:val="28"/>
        </w:rPr>
        <w:t>119 пар поездов в сутки</w:t>
      </w:r>
      <w:r>
        <w:rPr>
          <w:rFonts w:ascii="Times New Roman" w:hAnsi="Times New Roman"/>
          <w:szCs w:val="28"/>
        </w:rPr>
        <w:t xml:space="preserve"> (</w:t>
      </w:r>
      <w:r w:rsidRPr="008D7ECA">
        <w:rPr>
          <w:rFonts w:ascii="Times New Roman" w:hAnsi="Times New Roman"/>
          <w:szCs w:val="28"/>
        </w:rPr>
        <w:t>Еврейск</w:t>
      </w:r>
      <w:r>
        <w:rPr>
          <w:rFonts w:ascii="Times New Roman" w:hAnsi="Times New Roman"/>
          <w:szCs w:val="28"/>
        </w:rPr>
        <w:t>ая</w:t>
      </w:r>
      <w:r w:rsidRPr="008D7ECA">
        <w:rPr>
          <w:rFonts w:ascii="Times New Roman" w:hAnsi="Times New Roman"/>
          <w:szCs w:val="28"/>
        </w:rPr>
        <w:t xml:space="preserve"> автономн</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D048EF">
        <w:rPr>
          <w:rFonts w:ascii="Times New Roman" w:hAnsi="Times New Roman"/>
          <w:szCs w:val="28"/>
        </w:rPr>
        <w:t xml:space="preserve"> </w:t>
      </w:r>
      <w:r w:rsidRPr="008D7ECA">
        <w:rPr>
          <w:rFonts w:ascii="Times New Roman" w:hAnsi="Times New Roman"/>
          <w:szCs w:val="28"/>
        </w:rPr>
        <w:t>Смидовичск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Ядрин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 xml:space="preserve">116 пар поездов в сутки </w:t>
      </w:r>
      <w:r>
        <w:rPr>
          <w:rFonts w:ascii="Times New Roman" w:hAnsi="Times New Roman"/>
          <w:szCs w:val="28"/>
        </w:rPr>
        <w:t>(</w:t>
      </w:r>
      <w:r w:rsidRPr="008D7ECA">
        <w:rPr>
          <w:rFonts w:ascii="Times New Roman" w:hAnsi="Times New Roman"/>
          <w:szCs w:val="28"/>
        </w:rPr>
        <w:t>Амурск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D048EF">
        <w:rPr>
          <w:rFonts w:ascii="Times New Roman" w:hAnsi="Times New Roman"/>
          <w:szCs w:val="28"/>
        </w:rPr>
        <w:t xml:space="preserve"> </w:t>
      </w:r>
      <w:r w:rsidRPr="008D7ECA">
        <w:rPr>
          <w:rFonts w:ascii="Times New Roman" w:hAnsi="Times New Roman"/>
          <w:szCs w:val="28"/>
        </w:rPr>
        <w:t>Архаринск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Новонежино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62 пар поездов в сутки</w:t>
      </w:r>
      <w:r>
        <w:rPr>
          <w:rFonts w:ascii="Times New Roman" w:hAnsi="Times New Roman"/>
          <w:szCs w:val="28"/>
        </w:rPr>
        <w:t xml:space="preserve"> (</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D048EF">
        <w:rPr>
          <w:rFonts w:ascii="Times New Roman" w:hAnsi="Times New Roman"/>
          <w:szCs w:val="28"/>
        </w:rPr>
        <w:t xml:space="preserve"> </w:t>
      </w:r>
      <w:r w:rsidRPr="008D7ECA">
        <w:rPr>
          <w:rFonts w:ascii="Times New Roman" w:hAnsi="Times New Roman"/>
          <w:szCs w:val="28"/>
        </w:rPr>
        <w:t>Шкотовск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Уруша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 xml:space="preserve">129 пар поездов в сутки </w:t>
      </w:r>
      <w:r>
        <w:rPr>
          <w:rFonts w:ascii="Times New Roman" w:hAnsi="Times New Roman"/>
          <w:szCs w:val="28"/>
        </w:rPr>
        <w:t>(</w:t>
      </w:r>
      <w:r w:rsidRPr="008D7ECA">
        <w:rPr>
          <w:rFonts w:ascii="Times New Roman" w:hAnsi="Times New Roman"/>
          <w:szCs w:val="28"/>
        </w:rPr>
        <w:t>Амурск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D048EF">
        <w:rPr>
          <w:rFonts w:ascii="Times New Roman" w:hAnsi="Times New Roman"/>
          <w:szCs w:val="28"/>
        </w:rPr>
        <w:t xml:space="preserve"> </w:t>
      </w:r>
      <w:r w:rsidRPr="008D7ECA">
        <w:rPr>
          <w:rFonts w:ascii="Times New Roman" w:hAnsi="Times New Roman"/>
          <w:szCs w:val="28"/>
        </w:rPr>
        <w:t>Сковородинск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lastRenderedPageBreak/>
        <w:t>Могоча пропускной способностью 129 пар поездов в сутки (Забайкальский край, город Могоча);</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t>Шилка-Товарная пропускной способностью 131 пар поездов в сутки (Забайкальский край, город Шилка);</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t>Чернышевск-Забайкальский пропускной способностью 128 пар поездов в сутки (Забайкальский край, поселок городского типа Чернышевск);</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t>Укурей пропускной способностью 128 пар поездов в сутки (Забайкальский край, Чернышевский район);</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t>Карымская</w:t>
      </w:r>
      <w:r w:rsidRPr="008D7ECA">
        <w:rPr>
          <w:rFonts w:ascii="Times New Roman" w:hAnsi="Times New Roman"/>
          <w:szCs w:val="28"/>
        </w:rPr>
        <w:t xml:space="preserve"> </w:t>
      </w:r>
      <w:r w:rsidRPr="00EE4BB5">
        <w:rPr>
          <w:rFonts w:ascii="Times New Roman" w:hAnsi="Times New Roman"/>
          <w:b/>
          <w:szCs w:val="28"/>
        </w:rPr>
        <w:t>(нечётный приёмо-отправочный парк) пропускной способностью 179 пар поездов в сутки (Забайкальский край, поселок городского типа Карымское);</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t xml:space="preserve">Туринская пропускной способностью 167 пар поездов в сутки (Забайкальский край, Карымский район); </w:t>
      </w:r>
    </w:p>
    <w:p w:rsidR="005839C6" w:rsidRPr="00EE4BB5" w:rsidRDefault="005839C6" w:rsidP="005839C6">
      <w:pPr>
        <w:tabs>
          <w:tab w:val="left" w:pos="0"/>
          <w:tab w:val="left" w:pos="709"/>
          <w:tab w:val="left" w:pos="851"/>
        </w:tabs>
        <w:spacing w:line="276" w:lineRule="auto"/>
        <w:ind w:firstLine="709"/>
        <w:rPr>
          <w:rFonts w:ascii="Times New Roman" w:hAnsi="Times New Roman"/>
          <w:b/>
          <w:szCs w:val="28"/>
        </w:rPr>
      </w:pPr>
      <w:r w:rsidRPr="00EE4BB5">
        <w:rPr>
          <w:rFonts w:ascii="Times New Roman" w:hAnsi="Times New Roman"/>
          <w:b/>
          <w:szCs w:val="28"/>
        </w:rPr>
        <w:t xml:space="preserve">Чита I Чита II пропускной способностью 171 пар поездов в сутки (Забайкальский край, город Чита);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EE4BB5">
        <w:rPr>
          <w:rFonts w:ascii="Times New Roman" w:hAnsi="Times New Roman"/>
          <w:b/>
          <w:szCs w:val="28"/>
        </w:rPr>
        <w:t>Тургутуй пропускной способностью 165 пар поездов в сутки (Забайкальский край, Читинский район);</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Ту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178 пар поездов в сутки</w:t>
      </w:r>
      <w:r>
        <w:rPr>
          <w:rFonts w:ascii="Times New Roman" w:hAnsi="Times New Roman"/>
          <w:szCs w:val="28"/>
        </w:rPr>
        <w:t xml:space="preserve"> (</w:t>
      </w:r>
      <w:r w:rsidRPr="008D7ECA">
        <w:rPr>
          <w:rFonts w:ascii="Times New Roman" w:hAnsi="Times New Roman"/>
          <w:szCs w:val="28"/>
        </w:rPr>
        <w:t>Амурск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D048EF">
        <w:rPr>
          <w:rFonts w:ascii="Times New Roman" w:hAnsi="Times New Roman"/>
          <w:szCs w:val="28"/>
        </w:rPr>
        <w:t xml:space="preserve"> </w:t>
      </w:r>
      <w:r w:rsidRPr="008D7ECA">
        <w:rPr>
          <w:rFonts w:ascii="Times New Roman" w:hAnsi="Times New Roman"/>
          <w:szCs w:val="28"/>
        </w:rPr>
        <w:t>Шимановск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Горелый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186 пар поездов в сутки</w:t>
      </w:r>
      <w:r>
        <w:rPr>
          <w:rFonts w:ascii="Times New Roman" w:hAnsi="Times New Roman"/>
          <w:szCs w:val="28"/>
        </w:rPr>
        <w:t xml:space="preserve"> (</w:t>
      </w:r>
      <w:r w:rsidRPr="008D7ECA">
        <w:rPr>
          <w:rFonts w:ascii="Times New Roman" w:hAnsi="Times New Roman"/>
          <w:szCs w:val="28"/>
        </w:rPr>
        <w:t>Амурск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8D7ECA">
        <w:rPr>
          <w:rFonts w:ascii="Times New Roman" w:hAnsi="Times New Roman"/>
          <w:szCs w:val="28"/>
        </w:rPr>
        <w:t xml:space="preserve"> Сковородинск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 xml:space="preserve"> </w:t>
      </w:r>
    </w:p>
    <w:p w:rsidR="005839C6" w:rsidRPr="001B0CF2" w:rsidRDefault="005839C6" w:rsidP="005839C6">
      <w:pPr>
        <w:tabs>
          <w:tab w:val="left" w:pos="0"/>
          <w:tab w:val="left" w:pos="709"/>
          <w:tab w:val="left" w:pos="851"/>
        </w:tabs>
        <w:spacing w:line="276" w:lineRule="auto"/>
        <w:ind w:firstLine="709"/>
        <w:rPr>
          <w:rFonts w:ascii="Times New Roman" w:hAnsi="Times New Roman"/>
          <w:b/>
          <w:szCs w:val="28"/>
        </w:rPr>
      </w:pPr>
      <w:r w:rsidRPr="001B0CF2">
        <w:rPr>
          <w:rFonts w:ascii="Times New Roman" w:hAnsi="Times New Roman"/>
          <w:b/>
          <w:szCs w:val="28"/>
        </w:rPr>
        <w:t xml:space="preserve">Хилок пропускной способностью 113 пар поездов в сутки (Забайкальский край, город Хилок); </w:t>
      </w:r>
    </w:p>
    <w:p w:rsidR="005839C6" w:rsidRPr="001B0CF2" w:rsidRDefault="005839C6" w:rsidP="005839C6">
      <w:pPr>
        <w:tabs>
          <w:tab w:val="left" w:pos="0"/>
          <w:tab w:val="left" w:pos="709"/>
          <w:tab w:val="left" w:pos="851"/>
        </w:tabs>
        <w:spacing w:line="276" w:lineRule="auto"/>
        <w:ind w:firstLine="709"/>
        <w:rPr>
          <w:rFonts w:ascii="Times New Roman" w:hAnsi="Times New Roman"/>
          <w:b/>
          <w:szCs w:val="28"/>
        </w:rPr>
      </w:pPr>
      <w:r w:rsidRPr="001B0CF2">
        <w:rPr>
          <w:rFonts w:ascii="Times New Roman" w:hAnsi="Times New Roman"/>
          <w:b/>
          <w:szCs w:val="28"/>
        </w:rPr>
        <w:t xml:space="preserve">Пеньковая пропускной способностью 96 пар поездов в сутки (Забайкальский край, Могочинский район);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Смоляниново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96 пар поездов в сутки</w:t>
      </w:r>
      <w:r>
        <w:rPr>
          <w:rFonts w:ascii="Times New Roman" w:hAnsi="Times New Roman"/>
          <w:szCs w:val="28"/>
        </w:rPr>
        <w:t xml:space="preserve"> (</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8D7ECA">
        <w:rPr>
          <w:rFonts w:ascii="Times New Roman" w:hAnsi="Times New Roman"/>
          <w:szCs w:val="28"/>
        </w:rPr>
        <w:t xml:space="preserve"> посел</w:t>
      </w:r>
      <w:r>
        <w:rPr>
          <w:rFonts w:ascii="Times New Roman" w:hAnsi="Times New Roman"/>
          <w:szCs w:val="28"/>
        </w:rPr>
        <w:t>ок</w:t>
      </w:r>
      <w:r w:rsidRPr="008D7ECA">
        <w:rPr>
          <w:rFonts w:ascii="Times New Roman" w:hAnsi="Times New Roman"/>
          <w:szCs w:val="28"/>
        </w:rPr>
        <w:t xml:space="preserve"> городского типа Смоляниново</w:t>
      </w:r>
      <w:r>
        <w:rPr>
          <w:rFonts w:ascii="Times New Roman" w:hAnsi="Times New Roman"/>
          <w:szCs w:val="28"/>
        </w:rPr>
        <w:t>);</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Первая Речка</w:t>
      </w:r>
      <w:r>
        <w:rPr>
          <w:rFonts w:ascii="Times New Roman" w:hAnsi="Times New Roman"/>
          <w:szCs w:val="28"/>
        </w:rPr>
        <w:t xml:space="preserve"> </w:t>
      </w:r>
      <w:r w:rsidRPr="008D7ECA">
        <w:rPr>
          <w:rFonts w:ascii="Times New Roman" w:hAnsi="Times New Roman"/>
          <w:szCs w:val="28"/>
        </w:rPr>
        <w:t xml:space="preserve">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 xml:space="preserve">123 пар поездов в сутки </w:t>
      </w:r>
      <w:r>
        <w:rPr>
          <w:rFonts w:ascii="Times New Roman" w:hAnsi="Times New Roman"/>
          <w:szCs w:val="28"/>
        </w:rPr>
        <w:t>(</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8D7ECA">
        <w:rPr>
          <w:rFonts w:ascii="Times New Roman" w:hAnsi="Times New Roman"/>
          <w:szCs w:val="28"/>
        </w:rPr>
        <w:t xml:space="preserve"> город Владивосток</w:t>
      </w:r>
      <w:r>
        <w:rPr>
          <w:rFonts w:ascii="Times New Roman" w:hAnsi="Times New Roman"/>
          <w:szCs w:val="28"/>
        </w:rPr>
        <w:t>);</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Угольная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 xml:space="preserve">123 пар поездов в сутки </w:t>
      </w:r>
      <w:r>
        <w:rPr>
          <w:rFonts w:ascii="Times New Roman" w:hAnsi="Times New Roman"/>
          <w:szCs w:val="28"/>
        </w:rPr>
        <w:t>(</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8D7ECA">
        <w:rPr>
          <w:rFonts w:ascii="Times New Roman" w:hAnsi="Times New Roman"/>
          <w:szCs w:val="28"/>
        </w:rPr>
        <w:t xml:space="preserve"> городск</w:t>
      </w:r>
      <w:r>
        <w:rPr>
          <w:rFonts w:ascii="Times New Roman" w:hAnsi="Times New Roman"/>
          <w:szCs w:val="28"/>
        </w:rPr>
        <w:t>ой</w:t>
      </w:r>
      <w:r w:rsidRPr="008D7ECA">
        <w:rPr>
          <w:rFonts w:ascii="Times New Roman" w:hAnsi="Times New Roman"/>
          <w:szCs w:val="28"/>
        </w:rPr>
        <w:t xml:space="preserve"> округ Владивостокский</w:t>
      </w:r>
      <w:r>
        <w:rPr>
          <w:rFonts w:ascii="Times New Roman" w:hAnsi="Times New Roman"/>
          <w:szCs w:val="28"/>
        </w:rPr>
        <w:t>);</w:t>
      </w:r>
      <w:r w:rsidRPr="008D7ECA">
        <w:rPr>
          <w:rFonts w:ascii="Times New Roman" w:hAnsi="Times New Roman"/>
          <w:szCs w:val="28"/>
        </w:rPr>
        <w:t xml:space="preserve"> </w:t>
      </w:r>
    </w:p>
    <w:p w:rsidR="005839C6" w:rsidRPr="001B0CF2" w:rsidRDefault="005839C6" w:rsidP="005839C6">
      <w:pPr>
        <w:tabs>
          <w:tab w:val="left" w:pos="0"/>
          <w:tab w:val="left" w:pos="709"/>
          <w:tab w:val="left" w:pos="851"/>
        </w:tabs>
        <w:spacing w:line="276" w:lineRule="auto"/>
        <w:ind w:firstLine="709"/>
        <w:rPr>
          <w:rFonts w:ascii="Times New Roman" w:hAnsi="Times New Roman"/>
          <w:b/>
          <w:szCs w:val="28"/>
        </w:rPr>
      </w:pPr>
      <w:r w:rsidRPr="001B0CF2">
        <w:rPr>
          <w:rFonts w:ascii="Times New Roman" w:hAnsi="Times New Roman"/>
          <w:b/>
          <w:szCs w:val="28"/>
        </w:rPr>
        <w:t xml:space="preserve">Харанор пропускной способностью 31 пар поездов в сутки (Забайкальский край, Забайкальский район); </w:t>
      </w:r>
    </w:p>
    <w:p w:rsidR="005839C6" w:rsidRPr="001B0CF2" w:rsidRDefault="005839C6" w:rsidP="005839C6">
      <w:pPr>
        <w:tabs>
          <w:tab w:val="left" w:pos="0"/>
          <w:tab w:val="left" w:pos="709"/>
          <w:tab w:val="left" w:pos="851"/>
        </w:tabs>
        <w:spacing w:line="276" w:lineRule="auto"/>
        <w:ind w:firstLine="709"/>
        <w:rPr>
          <w:rFonts w:ascii="Times New Roman" w:hAnsi="Times New Roman"/>
          <w:b/>
          <w:szCs w:val="28"/>
        </w:rPr>
      </w:pPr>
      <w:r w:rsidRPr="001B0CF2">
        <w:rPr>
          <w:rFonts w:ascii="Times New Roman" w:hAnsi="Times New Roman"/>
          <w:b/>
          <w:szCs w:val="28"/>
        </w:rPr>
        <w:t xml:space="preserve">Забайкальск пропускной способностью 29 пар поездов в сутки (Забайкальский край, городское поселение Забайкальск);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lastRenderedPageBreak/>
        <w:t>Екатеринославка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 xml:space="preserve">180 пар поездов в сутки </w:t>
      </w:r>
      <w:r>
        <w:rPr>
          <w:rFonts w:ascii="Times New Roman" w:hAnsi="Times New Roman"/>
          <w:szCs w:val="28"/>
        </w:rPr>
        <w:t>(</w:t>
      </w:r>
      <w:r w:rsidRPr="008D7ECA">
        <w:rPr>
          <w:rFonts w:ascii="Times New Roman" w:hAnsi="Times New Roman"/>
          <w:szCs w:val="28"/>
        </w:rPr>
        <w:t>Амурск</w:t>
      </w:r>
      <w:r>
        <w:rPr>
          <w:rFonts w:ascii="Times New Roman" w:hAnsi="Times New Roman"/>
          <w:szCs w:val="28"/>
        </w:rPr>
        <w:t>ая</w:t>
      </w:r>
      <w:r w:rsidRPr="008D7ECA">
        <w:rPr>
          <w:rFonts w:ascii="Times New Roman" w:hAnsi="Times New Roman"/>
          <w:szCs w:val="28"/>
        </w:rPr>
        <w:t xml:space="preserve"> област</w:t>
      </w:r>
      <w:r>
        <w:rPr>
          <w:rFonts w:ascii="Times New Roman" w:hAnsi="Times New Roman"/>
          <w:szCs w:val="28"/>
        </w:rPr>
        <w:t>ь,</w:t>
      </w:r>
      <w:r w:rsidRPr="008D7ECA">
        <w:rPr>
          <w:rFonts w:ascii="Times New Roman" w:hAnsi="Times New Roman"/>
          <w:szCs w:val="28"/>
        </w:rPr>
        <w:t xml:space="preserve"> Октябрьск</w:t>
      </w:r>
      <w:r>
        <w:rPr>
          <w:rFonts w:ascii="Times New Roman" w:hAnsi="Times New Roman"/>
          <w:szCs w:val="28"/>
        </w:rPr>
        <w:t>ий</w:t>
      </w:r>
      <w:r w:rsidRPr="008D7ECA">
        <w:rPr>
          <w:rFonts w:ascii="Times New Roman" w:hAnsi="Times New Roman"/>
          <w:szCs w:val="28"/>
        </w:rPr>
        <w:t xml:space="preserve"> район</w:t>
      </w:r>
      <w:r>
        <w:rPr>
          <w:rFonts w:ascii="Times New Roman" w:hAnsi="Times New Roman"/>
          <w:szCs w:val="28"/>
        </w:rPr>
        <w:t>);</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Уссурийск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ю</w:t>
      </w:r>
      <w:r w:rsidRPr="008D7ECA">
        <w:rPr>
          <w:rFonts w:ascii="Times New Roman" w:hAnsi="Times New Roman"/>
          <w:szCs w:val="28"/>
        </w:rPr>
        <w:t xml:space="preserve"> </w:t>
      </w:r>
      <w:r w:rsidRPr="005728C8">
        <w:rPr>
          <w:rFonts w:ascii="Times New Roman" w:hAnsi="Times New Roman"/>
          <w:szCs w:val="28"/>
        </w:rPr>
        <w:t xml:space="preserve">96 пар поездов в сутки </w:t>
      </w:r>
      <w:r>
        <w:rPr>
          <w:rFonts w:ascii="Times New Roman" w:hAnsi="Times New Roman"/>
          <w:szCs w:val="28"/>
        </w:rPr>
        <w:t>(</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8D7ECA">
        <w:rPr>
          <w:rFonts w:ascii="Times New Roman" w:hAnsi="Times New Roman"/>
          <w:szCs w:val="28"/>
        </w:rPr>
        <w:t xml:space="preserve"> городско</w:t>
      </w:r>
      <w:r>
        <w:rPr>
          <w:rFonts w:ascii="Times New Roman" w:hAnsi="Times New Roman"/>
          <w:szCs w:val="28"/>
        </w:rPr>
        <w:t xml:space="preserve">й </w:t>
      </w:r>
      <w:r w:rsidRPr="008D7ECA">
        <w:rPr>
          <w:rFonts w:ascii="Times New Roman" w:hAnsi="Times New Roman"/>
          <w:szCs w:val="28"/>
        </w:rPr>
        <w:t>округ Уссурийск</w:t>
      </w:r>
      <w:r>
        <w:rPr>
          <w:rFonts w:ascii="Times New Roman" w:hAnsi="Times New Roman"/>
          <w:szCs w:val="28"/>
        </w:rPr>
        <w:t xml:space="preserve">ий);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Находка-Восточная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5728C8">
        <w:rPr>
          <w:rFonts w:ascii="Times New Roman" w:hAnsi="Times New Roman"/>
          <w:szCs w:val="28"/>
        </w:rPr>
        <w:t xml:space="preserve">77 пар поездов в сутки </w:t>
      </w:r>
      <w:r>
        <w:rPr>
          <w:rFonts w:ascii="Times New Roman" w:hAnsi="Times New Roman"/>
          <w:szCs w:val="28"/>
        </w:rPr>
        <w:t>(</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8D7ECA">
        <w:rPr>
          <w:rFonts w:ascii="Times New Roman" w:hAnsi="Times New Roman"/>
          <w:szCs w:val="28"/>
        </w:rPr>
        <w:t xml:space="preserve"> город</w:t>
      </w:r>
      <w:r>
        <w:rPr>
          <w:rFonts w:ascii="Times New Roman" w:hAnsi="Times New Roman"/>
          <w:szCs w:val="28"/>
        </w:rPr>
        <w:t xml:space="preserve"> Находка);</w:t>
      </w:r>
      <w:r w:rsidRPr="008D7ECA">
        <w:rPr>
          <w:rFonts w:ascii="Times New Roman" w:hAnsi="Times New Roman"/>
          <w:szCs w:val="28"/>
        </w:rPr>
        <w:t xml:space="preserve"> </w:t>
      </w:r>
    </w:p>
    <w:p w:rsidR="005839C6" w:rsidRPr="008D7ECA" w:rsidRDefault="005839C6" w:rsidP="005839C6">
      <w:pPr>
        <w:tabs>
          <w:tab w:val="left" w:pos="0"/>
          <w:tab w:val="left" w:pos="709"/>
          <w:tab w:val="left" w:pos="851"/>
        </w:tabs>
        <w:spacing w:line="276" w:lineRule="auto"/>
        <w:ind w:firstLine="709"/>
        <w:rPr>
          <w:rFonts w:ascii="Times New Roman" w:hAnsi="Times New Roman"/>
          <w:szCs w:val="28"/>
        </w:rPr>
      </w:pPr>
      <w:r w:rsidRPr="008D7ECA">
        <w:rPr>
          <w:rFonts w:ascii="Times New Roman" w:hAnsi="Times New Roman"/>
          <w:szCs w:val="28"/>
        </w:rPr>
        <w:t>Хабаровск-II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ю </w:t>
      </w:r>
      <w:r w:rsidRPr="00D16109">
        <w:rPr>
          <w:rFonts w:ascii="Times New Roman" w:hAnsi="Times New Roman"/>
          <w:szCs w:val="28"/>
        </w:rPr>
        <w:t xml:space="preserve">122 пар поездов в сутки </w:t>
      </w:r>
      <w:r>
        <w:rPr>
          <w:rFonts w:ascii="Times New Roman" w:hAnsi="Times New Roman"/>
          <w:szCs w:val="28"/>
        </w:rPr>
        <w:t>(</w:t>
      </w:r>
      <w:r w:rsidRPr="008D7ECA">
        <w:rPr>
          <w:rFonts w:ascii="Times New Roman" w:hAnsi="Times New Roman"/>
          <w:szCs w:val="28"/>
        </w:rPr>
        <w:t>Хабаровск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w:t>
      </w:r>
      <w:r w:rsidRPr="008D7ECA">
        <w:rPr>
          <w:rFonts w:ascii="Times New Roman" w:hAnsi="Times New Roman"/>
          <w:szCs w:val="28"/>
        </w:rPr>
        <w:t xml:space="preserve"> город</w:t>
      </w:r>
      <w:r>
        <w:rPr>
          <w:rFonts w:ascii="Times New Roman" w:hAnsi="Times New Roman"/>
          <w:szCs w:val="28"/>
        </w:rPr>
        <w:t xml:space="preserve"> Хабаровск);</w:t>
      </w:r>
      <w:r w:rsidRPr="008D7ECA">
        <w:rPr>
          <w:rFonts w:ascii="Times New Roman" w:hAnsi="Times New Roman"/>
          <w:szCs w:val="28"/>
        </w:rPr>
        <w:t xml:space="preserve"> </w:t>
      </w:r>
    </w:p>
    <w:p w:rsidR="005839C6" w:rsidRDefault="005839C6" w:rsidP="005839C6">
      <w:pPr>
        <w:pStyle w:val="af5"/>
        <w:tabs>
          <w:tab w:val="left" w:pos="0"/>
          <w:tab w:val="left" w:pos="709"/>
          <w:tab w:val="left" w:pos="851"/>
        </w:tabs>
        <w:spacing w:line="276" w:lineRule="auto"/>
        <w:ind w:left="709"/>
        <w:rPr>
          <w:rFonts w:ascii="Times New Roman" w:hAnsi="Times New Roman"/>
          <w:szCs w:val="28"/>
        </w:rPr>
      </w:pPr>
      <w:r w:rsidRPr="008D7ECA">
        <w:rPr>
          <w:rFonts w:ascii="Times New Roman" w:hAnsi="Times New Roman"/>
          <w:szCs w:val="28"/>
        </w:rPr>
        <w:t>Пожарский пропускн</w:t>
      </w:r>
      <w:r>
        <w:rPr>
          <w:rFonts w:ascii="Times New Roman" w:hAnsi="Times New Roman"/>
          <w:szCs w:val="28"/>
        </w:rPr>
        <w:t>ой</w:t>
      </w:r>
      <w:r w:rsidRPr="008D7ECA">
        <w:rPr>
          <w:rFonts w:ascii="Times New Roman" w:hAnsi="Times New Roman"/>
          <w:szCs w:val="28"/>
        </w:rPr>
        <w:t xml:space="preserve"> способность</w:t>
      </w:r>
      <w:r>
        <w:rPr>
          <w:rFonts w:ascii="Times New Roman" w:hAnsi="Times New Roman"/>
          <w:szCs w:val="28"/>
        </w:rPr>
        <w:t xml:space="preserve"> </w:t>
      </w:r>
      <w:r w:rsidRPr="00D16109">
        <w:rPr>
          <w:rFonts w:ascii="Times New Roman" w:hAnsi="Times New Roman"/>
          <w:szCs w:val="28"/>
        </w:rPr>
        <w:t>123 пар поездов в сутки</w:t>
      </w:r>
      <w:r>
        <w:rPr>
          <w:rFonts w:ascii="Times New Roman" w:hAnsi="Times New Roman"/>
          <w:szCs w:val="28"/>
        </w:rPr>
        <w:t xml:space="preserve"> (</w:t>
      </w:r>
      <w:r w:rsidRPr="008D7ECA">
        <w:rPr>
          <w:rFonts w:ascii="Times New Roman" w:hAnsi="Times New Roman"/>
          <w:szCs w:val="28"/>
        </w:rPr>
        <w:t>Приморск</w:t>
      </w:r>
      <w:r>
        <w:rPr>
          <w:rFonts w:ascii="Times New Roman" w:hAnsi="Times New Roman"/>
          <w:szCs w:val="28"/>
        </w:rPr>
        <w:t>ий</w:t>
      </w:r>
      <w:r w:rsidRPr="008D7ECA">
        <w:rPr>
          <w:rFonts w:ascii="Times New Roman" w:hAnsi="Times New Roman"/>
          <w:szCs w:val="28"/>
        </w:rPr>
        <w:t xml:space="preserve"> кра</w:t>
      </w:r>
      <w:r>
        <w:rPr>
          <w:rFonts w:ascii="Times New Roman" w:hAnsi="Times New Roman"/>
          <w:szCs w:val="28"/>
        </w:rPr>
        <w:t>й, Хасанский район);</w:t>
      </w:r>
    </w:p>
    <w:p w:rsidR="00271A54" w:rsidRPr="005839C6" w:rsidRDefault="005839C6" w:rsidP="00661F74">
      <w:pPr>
        <w:pStyle w:val="af5"/>
        <w:numPr>
          <w:ilvl w:val="0"/>
          <w:numId w:val="8"/>
        </w:numPr>
        <w:tabs>
          <w:tab w:val="left" w:pos="0"/>
          <w:tab w:val="left" w:pos="709"/>
          <w:tab w:val="left" w:pos="851"/>
          <w:tab w:val="left" w:pos="1134"/>
        </w:tabs>
        <w:spacing w:line="276" w:lineRule="auto"/>
        <w:ind w:left="0" w:firstLine="709"/>
        <w:rPr>
          <w:rFonts w:ascii="Times New Roman" w:hAnsi="Times New Roman"/>
          <w:szCs w:val="28"/>
        </w:rPr>
      </w:pPr>
      <w:r w:rsidRPr="005839C6">
        <w:rPr>
          <w:rFonts w:ascii="Times New Roman" w:hAnsi="Times New Roman"/>
          <w:szCs w:val="28"/>
        </w:rPr>
        <w:t xml:space="preserve"> </w:t>
      </w:r>
      <w:r w:rsidR="00271A54" w:rsidRPr="005839C6">
        <w:rPr>
          <w:rFonts w:ascii="Times New Roman" w:hAnsi="Times New Roman"/>
          <w:szCs w:val="28"/>
        </w:rPr>
        <w:t>реконструкция вокзалов:</w:t>
      </w:r>
    </w:p>
    <w:p w:rsidR="008D7ECA" w:rsidRPr="008D7ECA" w:rsidRDefault="00661F74"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Улан-Удэ</w:t>
      </w:r>
      <w:r w:rsidR="008D7ECA" w:rsidRPr="008D7ECA">
        <w:rPr>
          <w:rFonts w:ascii="Times New Roman" w:hAnsi="Times New Roman"/>
          <w:szCs w:val="28"/>
        </w:rPr>
        <w:t xml:space="preserve"> </w:t>
      </w:r>
      <w:r w:rsidR="00271A54" w:rsidRPr="008D7ECA">
        <w:rPr>
          <w:rFonts w:ascii="Times New Roman" w:hAnsi="Times New Roman"/>
          <w:szCs w:val="28"/>
        </w:rPr>
        <w:t>пропускн</w:t>
      </w:r>
      <w:r>
        <w:rPr>
          <w:rFonts w:ascii="Times New Roman" w:hAnsi="Times New Roman"/>
          <w:szCs w:val="28"/>
        </w:rPr>
        <w:t>ой</w:t>
      </w:r>
      <w:r w:rsidR="00271A54" w:rsidRPr="008D7ECA">
        <w:rPr>
          <w:rFonts w:ascii="Times New Roman" w:hAnsi="Times New Roman"/>
          <w:szCs w:val="28"/>
        </w:rPr>
        <w:t xml:space="preserve"> способность</w:t>
      </w:r>
      <w:r>
        <w:rPr>
          <w:rFonts w:ascii="Times New Roman" w:hAnsi="Times New Roman"/>
          <w:szCs w:val="28"/>
        </w:rPr>
        <w:t>ю</w:t>
      </w:r>
      <w:r w:rsidR="00271A54" w:rsidRPr="008D7ECA">
        <w:rPr>
          <w:rFonts w:ascii="Times New Roman" w:hAnsi="Times New Roman"/>
          <w:szCs w:val="28"/>
        </w:rPr>
        <w:t xml:space="preserve"> 1641 тыс. пассажиров в год</w:t>
      </w:r>
      <w:r w:rsidR="00271A54">
        <w:rPr>
          <w:rFonts w:ascii="Times New Roman" w:hAnsi="Times New Roman"/>
          <w:szCs w:val="28"/>
        </w:rPr>
        <w:t xml:space="preserve"> (</w:t>
      </w:r>
      <w:r w:rsidR="00D048EF" w:rsidRPr="008D7ECA">
        <w:rPr>
          <w:rFonts w:ascii="Times New Roman" w:hAnsi="Times New Roman"/>
          <w:szCs w:val="28"/>
        </w:rPr>
        <w:t>Республик</w:t>
      </w:r>
      <w:r w:rsidR="00D048EF">
        <w:rPr>
          <w:rFonts w:ascii="Times New Roman" w:hAnsi="Times New Roman"/>
          <w:szCs w:val="28"/>
        </w:rPr>
        <w:t>а</w:t>
      </w:r>
      <w:r w:rsidR="00D048EF" w:rsidRPr="008D7ECA">
        <w:rPr>
          <w:rFonts w:ascii="Times New Roman" w:hAnsi="Times New Roman"/>
          <w:szCs w:val="28"/>
        </w:rPr>
        <w:t xml:space="preserve"> Бурятия</w:t>
      </w:r>
      <w:r w:rsidR="00D048EF">
        <w:rPr>
          <w:rFonts w:ascii="Times New Roman" w:hAnsi="Times New Roman"/>
          <w:szCs w:val="28"/>
        </w:rPr>
        <w:t>,</w:t>
      </w:r>
      <w:r w:rsidR="00D048EF" w:rsidRPr="008D7ECA">
        <w:rPr>
          <w:rFonts w:ascii="Times New Roman" w:hAnsi="Times New Roman"/>
          <w:szCs w:val="28"/>
        </w:rPr>
        <w:t xml:space="preserve"> </w:t>
      </w:r>
      <w:r w:rsidR="008D7ECA" w:rsidRPr="008D7ECA">
        <w:rPr>
          <w:rFonts w:ascii="Times New Roman" w:hAnsi="Times New Roman"/>
          <w:szCs w:val="28"/>
        </w:rPr>
        <w:t>город Улан-Удэ</w:t>
      </w:r>
      <w:r w:rsidR="00271A54">
        <w:rPr>
          <w:rFonts w:ascii="Times New Roman" w:hAnsi="Times New Roman"/>
          <w:szCs w:val="28"/>
        </w:rPr>
        <w:t>);</w:t>
      </w:r>
    </w:p>
    <w:p w:rsidR="008D7ECA" w:rsidRPr="008D7ECA" w:rsidRDefault="00661F74"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Иркутск-Пассажирский</w:t>
      </w:r>
      <w:r w:rsidR="008D7ECA" w:rsidRPr="008D7ECA">
        <w:rPr>
          <w:rFonts w:ascii="Times New Roman" w:hAnsi="Times New Roman"/>
          <w:szCs w:val="28"/>
        </w:rPr>
        <w:t xml:space="preserve"> </w:t>
      </w:r>
      <w:r w:rsidR="00271A54" w:rsidRPr="008D7ECA">
        <w:rPr>
          <w:rFonts w:ascii="Times New Roman" w:hAnsi="Times New Roman"/>
          <w:szCs w:val="28"/>
        </w:rPr>
        <w:t>пропускн</w:t>
      </w:r>
      <w:r>
        <w:rPr>
          <w:rFonts w:ascii="Times New Roman" w:hAnsi="Times New Roman"/>
          <w:szCs w:val="28"/>
        </w:rPr>
        <w:t>ой</w:t>
      </w:r>
      <w:r w:rsidR="00271A54" w:rsidRPr="008D7ECA">
        <w:rPr>
          <w:rFonts w:ascii="Times New Roman" w:hAnsi="Times New Roman"/>
          <w:szCs w:val="28"/>
        </w:rPr>
        <w:t xml:space="preserve"> способность</w:t>
      </w:r>
      <w:r>
        <w:rPr>
          <w:rFonts w:ascii="Times New Roman" w:hAnsi="Times New Roman"/>
          <w:szCs w:val="28"/>
        </w:rPr>
        <w:t>ю</w:t>
      </w:r>
      <w:r w:rsidR="00271A54" w:rsidRPr="008D7ECA">
        <w:rPr>
          <w:rFonts w:ascii="Times New Roman" w:hAnsi="Times New Roman"/>
          <w:szCs w:val="28"/>
        </w:rPr>
        <w:t xml:space="preserve"> 3050 тыс. пассажиров в год</w:t>
      </w:r>
      <w:r w:rsidR="00271A54">
        <w:rPr>
          <w:rFonts w:ascii="Times New Roman" w:hAnsi="Times New Roman"/>
          <w:szCs w:val="28"/>
        </w:rPr>
        <w:t xml:space="preserve"> (</w:t>
      </w:r>
      <w:r w:rsidR="00D048EF" w:rsidRPr="008D7ECA">
        <w:rPr>
          <w:rFonts w:ascii="Times New Roman" w:hAnsi="Times New Roman"/>
          <w:szCs w:val="28"/>
        </w:rPr>
        <w:t>Иркутск</w:t>
      </w:r>
      <w:r w:rsidR="00D048EF">
        <w:rPr>
          <w:rFonts w:ascii="Times New Roman" w:hAnsi="Times New Roman"/>
          <w:szCs w:val="28"/>
        </w:rPr>
        <w:t>ая</w:t>
      </w:r>
      <w:r w:rsidR="00D048EF" w:rsidRPr="008D7ECA">
        <w:rPr>
          <w:rFonts w:ascii="Times New Roman" w:hAnsi="Times New Roman"/>
          <w:szCs w:val="28"/>
        </w:rPr>
        <w:t xml:space="preserve"> област</w:t>
      </w:r>
      <w:r w:rsidR="00D048EF">
        <w:rPr>
          <w:rFonts w:ascii="Times New Roman" w:hAnsi="Times New Roman"/>
          <w:szCs w:val="28"/>
        </w:rPr>
        <w:t>ь,</w:t>
      </w:r>
      <w:r w:rsidR="00D048EF" w:rsidRPr="008D7ECA">
        <w:rPr>
          <w:rFonts w:ascii="Times New Roman" w:hAnsi="Times New Roman"/>
          <w:szCs w:val="28"/>
        </w:rPr>
        <w:t xml:space="preserve"> </w:t>
      </w:r>
      <w:r w:rsidR="008D7ECA" w:rsidRPr="008D7ECA">
        <w:rPr>
          <w:rFonts w:ascii="Times New Roman" w:hAnsi="Times New Roman"/>
          <w:szCs w:val="28"/>
        </w:rPr>
        <w:t>город Иркутск</w:t>
      </w:r>
      <w:r w:rsidR="00271A54">
        <w:rPr>
          <w:rFonts w:ascii="Times New Roman" w:hAnsi="Times New Roman"/>
          <w:szCs w:val="28"/>
        </w:rPr>
        <w:t>);</w:t>
      </w:r>
      <w:r w:rsidR="008D7ECA" w:rsidRPr="008D7ECA">
        <w:rPr>
          <w:rFonts w:ascii="Times New Roman" w:hAnsi="Times New Roman"/>
          <w:szCs w:val="28"/>
        </w:rPr>
        <w:t xml:space="preserve"> </w:t>
      </w:r>
    </w:p>
    <w:p w:rsidR="008D7ECA" w:rsidRPr="008D7ECA" w:rsidRDefault="00661F74"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Владивосток</w:t>
      </w:r>
      <w:r w:rsidR="008D7ECA" w:rsidRPr="008D7ECA">
        <w:rPr>
          <w:rFonts w:ascii="Times New Roman" w:hAnsi="Times New Roman"/>
          <w:szCs w:val="28"/>
        </w:rPr>
        <w:t xml:space="preserve"> </w:t>
      </w:r>
      <w:r w:rsidR="00271A54" w:rsidRPr="008D7ECA">
        <w:rPr>
          <w:rFonts w:ascii="Times New Roman" w:hAnsi="Times New Roman"/>
          <w:szCs w:val="28"/>
        </w:rPr>
        <w:t>пропускн</w:t>
      </w:r>
      <w:r>
        <w:rPr>
          <w:rFonts w:ascii="Times New Roman" w:hAnsi="Times New Roman"/>
          <w:szCs w:val="28"/>
        </w:rPr>
        <w:t>ой</w:t>
      </w:r>
      <w:r w:rsidR="00271A54" w:rsidRPr="008D7ECA">
        <w:rPr>
          <w:rFonts w:ascii="Times New Roman" w:hAnsi="Times New Roman"/>
          <w:szCs w:val="28"/>
        </w:rPr>
        <w:t xml:space="preserve"> способность</w:t>
      </w:r>
      <w:r>
        <w:rPr>
          <w:rFonts w:ascii="Times New Roman" w:hAnsi="Times New Roman"/>
          <w:szCs w:val="28"/>
        </w:rPr>
        <w:t>ю</w:t>
      </w:r>
      <w:r w:rsidR="00271A54" w:rsidRPr="008D7ECA">
        <w:rPr>
          <w:rFonts w:ascii="Times New Roman" w:hAnsi="Times New Roman"/>
          <w:szCs w:val="28"/>
        </w:rPr>
        <w:t xml:space="preserve"> 1856 тыс. пассажиров в год</w:t>
      </w:r>
      <w:r w:rsidR="00271A54">
        <w:rPr>
          <w:rFonts w:ascii="Times New Roman" w:hAnsi="Times New Roman"/>
          <w:szCs w:val="28"/>
        </w:rPr>
        <w:t xml:space="preserve"> (</w:t>
      </w:r>
      <w:r w:rsidR="00D048EF" w:rsidRPr="008D7ECA">
        <w:rPr>
          <w:rFonts w:ascii="Times New Roman" w:hAnsi="Times New Roman"/>
          <w:szCs w:val="28"/>
        </w:rPr>
        <w:t>Приморск</w:t>
      </w:r>
      <w:r w:rsidR="00D048EF">
        <w:rPr>
          <w:rFonts w:ascii="Times New Roman" w:hAnsi="Times New Roman"/>
          <w:szCs w:val="28"/>
        </w:rPr>
        <w:t>ий</w:t>
      </w:r>
      <w:r w:rsidR="00D048EF" w:rsidRPr="008D7ECA">
        <w:rPr>
          <w:rFonts w:ascii="Times New Roman" w:hAnsi="Times New Roman"/>
          <w:szCs w:val="28"/>
        </w:rPr>
        <w:t xml:space="preserve"> кра</w:t>
      </w:r>
      <w:r w:rsidR="00D048EF">
        <w:rPr>
          <w:rFonts w:ascii="Times New Roman" w:hAnsi="Times New Roman"/>
          <w:szCs w:val="28"/>
        </w:rPr>
        <w:t xml:space="preserve">й, </w:t>
      </w:r>
      <w:r w:rsidR="00271A54">
        <w:rPr>
          <w:rFonts w:ascii="Times New Roman" w:hAnsi="Times New Roman"/>
          <w:szCs w:val="28"/>
        </w:rPr>
        <w:t>г</w:t>
      </w:r>
      <w:r w:rsidR="008D7ECA" w:rsidRPr="008D7ECA">
        <w:rPr>
          <w:rFonts w:ascii="Times New Roman" w:hAnsi="Times New Roman"/>
          <w:szCs w:val="28"/>
        </w:rPr>
        <w:t>ород Владивосток</w:t>
      </w:r>
      <w:r w:rsidR="00271A54">
        <w:rPr>
          <w:rFonts w:ascii="Times New Roman" w:hAnsi="Times New Roman"/>
          <w:szCs w:val="28"/>
        </w:rPr>
        <w:t>);</w:t>
      </w:r>
    </w:p>
    <w:p w:rsidR="00F776DD" w:rsidRDefault="00661F74"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Ангарск</w:t>
      </w:r>
      <w:r w:rsidR="008D7ECA" w:rsidRPr="008D7ECA">
        <w:rPr>
          <w:rFonts w:ascii="Times New Roman" w:hAnsi="Times New Roman"/>
          <w:szCs w:val="28"/>
        </w:rPr>
        <w:t xml:space="preserve"> </w:t>
      </w:r>
      <w:r w:rsidR="00271A54" w:rsidRPr="008D7ECA">
        <w:rPr>
          <w:rFonts w:ascii="Times New Roman" w:hAnsi="Times New Roman"/>
          <w:szCs w:val="28"/>
        </w:rPr>
        <w:t>пропускн</w:t>
      </w:r>
      <w:r>
        <w:rPr>
          <w:rFonts w:ascii="Times New Roman" w:hAnsi="Times New Roman"/>
          <w:szCs w:val="28"/>
        </w:rPr>
        <w:t>ой</w:t>
      </w:r>
      <w:r w:rsidR="00271A54" w:rsidRPr="008D7ECA">
        <w:rPr>
          <w:rFonts w:ascii="Times New Roman" w:hAnsi="Times New Roman"/>
          <w:szCs w:val="28"/>
        </w:rPr>
        <w:t xml:space="preserve"> способность</w:t>
      </w:r>
      <w:r>
        <w:rPr>
          <w:rFonts w:ascii="Times New Roman" w:hAnsi="Times New Roman"/>
          <w:szCs w:val="28"/>
        </w:rPr>
        <w:t>ю</w:t>
      </w:r>
      <w:r w:rsidR="00271A54" w:rsidRPr="008D7ECA">
        <w:rPr>
          <w:rFonts w:ascii="Times New Roman" w:hAnsi="Times New Roman"/>
          <w:szCs w:val="28"/>
        </w:rPr>
        <w:t xml:space="preserve"> 960 тыс. пассажиров в год </w:t>
      </w:r>
      <w:r w:rsidR="00271A54">
        <w:rPr>
          <w:rFonts w:ascii="Times New Roman" w:hAnsi="Times New Roman"/>
          <w:szCs w:val="28"/>
        </w:rPr>
        <w:t>(</w:t>
      </w:r>
      <w:r w:rsidR="00D048EF" w:rsidRPr="008D7ECA">
        <w:rPr>
          <w:rFonts w:ascii="Times New Roman" w:hAnsi="Times New Roman"/>
          <w:szCs w:val="28"/>
        </w:rPr>
        <w:t>Иркутск</w:t>
      </w:r>
      <w:r w:rsidR="00D048EF">
        <w:rPr>
          <w:rFonts w:ascii="Times New Roman" w:hAnsi="Times New Roman"/>
          <w:szCs w:val="28"/>
        </w:rPr>
        <w:t>ая</w:t>
      </w:r>
      <w:r w:rsidR="00D048EF" w:rsidRPr="008D7ECA">
        <w:rPr>
          <w:rFonts w:ascii="Times New Roman" w:hAnsi="Times New Roman"/>
          <w:szCs w:val="28"/>
        </w:rPr>
        <w:t xml:space="preserve"> област</w:t>
      </w:r>
      <w:r w:rsidR="00D048EF">
        <w:rPr>
          <w:rFonts w:ascii="Times New Roman" w:hAnsi="Times New Roman"/>
          <w:szCs w:val="28"/>
        </w:rPr>
        <w:t>ь,</w:t>
      </w:r>
      <w:r w:rsidR="00D048EF" w:rsidRPr="008D7ECA">
        <w:rPr>
          <w:rFonts w:ascii="Times New Roman" w:hAnsi="Times New Roman"/>
          <w:szCs w:val="28"/>
        </w:rPr>
        <w:t xml:space="preserve"> </w:t>
      </w:r>
      <w:r w:rsidR="008D7ECA" w:rsidRPr="008D7ECA">
        <w:rPr>
          <w:rFonts w:ascii="Times New Roman" w:hAnsi="Times New Roman"/>
          <w:szCs w:val="28"/>
        </w:rPr>
        <w:t>город Ангарск).</w:t>
      </w:r>
      <w:r w:rsidR="009D21FB">
        <w:rPr>
          <w:rFonts w:ascii="Times New Roman" w:hAnsi="Times New Roman"/>
          <w:szCs w:val="28"/>
        </w:rPr>
        <w:t>».</w:t>
      </w:r>
    </w:p>
    <w:p w:rsidR="004246EF" w:rsidRPr="003735EB" w:rsidRDefault="0002273B" w:rsidP="00661F74">
      <w:pPr>
        <w:tabs>
          <w:tab w:val="left" w:pos="709"/>
          <w:tab w:val="left" w:pos="851"/>
          <w:tab w:val="left" w:pos="1134"/>
        </w:tabs>
        <w:spacing w:line="276" w:lineRule="auto"/>
        <w:ind w:firstLine="709"/>
        <w:rPr>
          <w:rFonts w:ascii="Times New Roman" w:hAnsi="Times New Roman"/>
          <w:szCs w:val="28"/>
        </w:rPr>
      </w:pPr>
      <w:r>
        <w:rPr>
          <w:rFonts w:ascii="Times New Roman" w:hAnsi="Times New Roman"/>
          <w:szCs w:val="28"/>
        </w:rPr>
        <w:t>2</w:t>
      </w:r>
      <w:r w:rsidR="004A404A">
        <w:rPr>
          <w:rFonts w:ascii="Times New Roman" w:hAnsi="Times New Roman"/>
          <w:szCs w:val="28"/>
        </w:rPr>
        <w:t>. Включить в карту планируемого размещения объектов федерального значения, прилагаемую к схеме, объекты, предусмотренные настоящим документом</w:t>
      </w:r>
      <w:r w:rsidR="002B6CB1">
        <w:rPr>
          <w:rFonts w:ascii="Times New Roman" w:hAnsi="Times New Roman"/>
          <w:szCs w:val="28"/>
        </w:rPr>
        <w:t>.</w:t>
      </w:r>
      <w:r w:rsidR="00937A40" w:rsidRPr="00937A40">
        <w:t xml:space="preserve"> </w:t>
      </w:r>
    </w:p>
    <w:sectPr w:rsidR="004246EF" w:rsidRPr="003735EB" w:rsidSect="00661F74">
      <w:headerReference w:type="default" r:id="rId7"/>
      <w:headerReference w:type="first" r:id="rId8"/>
      <w:footerReference w:type="first" r:id="rId9"/>
      <w:pgSz w:w="11907" w:h="16840" w:code="9"/>
      <w:pgMar w:top="1418" w:right="1276" w:bottom="1418" w:left="1418" w:header="709" w:footer="709" w:gutter="0"/>
      <w:paperSrc w:first="1" w:other="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059" w:rsidRDefault="00851059">
      <w:r>
        <w:separator/>
      </w:r>
    </w:p>
  </w:endnote>
  <w:endnote w:type="continuationSeparator" w:id="0">
    <w:p w:rsidR="00851059" w:rsidRDefault="00851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56" w:rsidRPr="0025760C" w:rsidRDefault="00021E56" w:rsidP="0025760C">
    <w:pPr>
      <w:pStyle w:val="a4"/>
      <w:tabs>
        <w:tab w:val="clear" w:pos="4153"/>
        <w:tab w:val="clear" w:pos="8306"/>
        <w:tab w:val="center" w:pos="4820"/>
        <w:tab w:val="right" w:pos="9072"/>
      </w:tabs>
      <w:rPr>
        <w:rFonts w:ascii="Times New Roman" w:hAnsi="Times New Roman"/>
        <w:snapToGrid w:val="0"/>
        <w:color w:val="000000"/>
        <w:sz w:val="16"/>
        <w:szCs w:val="0"/>
        <w:u w:color="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059" w:rsidRDefault="00851059">
      <w:r>
        <w:separator/>
      </w:r>
    </w:p>
  </w:footnote>
  <w:footnote w:type="continuationSeparator" w:id="0">
    <w:p w:rsidR="00851059" w:rsidRDefault="00851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56" w:rsidRPr="0025760C" w:rsidRDefault="000A5B65">
    <w:pPr>
      <w:pStyle w:val="a3"/>
      <w:tabs>
        <w:tab w:val="clear" w:pos="4153"/>
        <w:tab w:val="clear" w:pos="8306"/>
      </w:tabs>
      <w:jc w:val="center"/>
      <w:rPr>
        <w:rFonts w:ascii="Times New Roman" w:hAnsi="Times New Roman"/>
        <w:snapToGrid w:val="0"/>
        <w:color w:val="000000"/>
        <w:szCs w:val="0"/>
        <w:u w:color="000000"/>
      </w:rPr>
    </w:pPr>
    <w:r w:rsidRPr="0025760C">
      <w:rPr>
        <w:rStyle w:val="a5"/>
        <w:snapToGrid w:val="0"/>
        <w:color w:val="000000"/>
        <w:szCs w:val="0"/>
        <w:u w:color="000000"/>
      </w:rPr>
      <w:fldChar w:fldCharType="begin"/>
    </w:r>
    <w:r w:rsidR="00021E56" w:rsidRPr="0025760C">
      <w:rPr>
        <w:rStyle w:val="a5"/>
        <w:snapToGrid w:val="0"/>
        <w:color w:val="000000"/>
        <w:szCs w:val="0"/>
        <w:u w:color="000000"/>
      </w:rPr>
      <w:instrText xml:space="preserve"> PAGE </w:instrText>
    </w:r>
    <w:r w:rsidRPr="0025760C">
      <w:rPr>
        <w:rStyle w:val="a5"/>
        <w:snapToGrid w:val="0"/>
        <w:color w:val="000000"/>
        <w:szCs w:val="0"/>
        <w:u w:color="000000"/>
      </w:rPr>
      <w:fldChar w:fldCharType="separate"/>
    </w:r>
    <w:r w:rsidR="00A769B3">
      <w:rPr>
        <w:rStyle w:val="a5"/>
        <w:noProof/>
        <w:snapToGrid w:val="0"/>
        <w:color w:val="000000"/>
        <w:szCs w:val="0"/>
        <w:u w:color="000000"/>
      </w:rPr>
      <w:t>9</w:t>
    </w:r>
    <w:r w:rsidRPr="0025760C">
      <w:rPr>
        <w:rStyle w:val="a5"/>
        <w:snapToGrid w:val="0"/>
        <w:color w:val="000000"/>
        <w:szCs w:val="0"/>
        <w:u w:color="00000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E56" w:rsidRPr="0025760C" w:rsidRDefault="00021E56">
    <w:pPr>
      <w:pStyle w:val="a3"/>
      <w:tabs>
        <w:tab w:val="clear" w:pos="4153"/>
        <w:tab w:val="clear" w:pos="8306"/>
      </w:tabs>
      <w:jc w:val="center"/>
      <w:rPr>
        <w:rFonts w:ascii="Times New Roman" w:hAnsi="Times New Roman"/>
        <w:snapToGrid w:val="0"/>
        <w:color w:val="000000"/>
        <w:szCs w:val="0"/>
        <w:u w:color="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6E39"/>
    <w:multiLevelType w:val="hybridMultilevel"/>
    <w:tmpl w:val="2E583380"/>
    <w:lvl w:ilvl="0" w:tplc="33B2C0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E65DBA"/>
    <w:multiLevelType w:val="hybridMultilevel"/>
    <w:tmpl w:val="F9328D28"/>
    <w:lvl w:ilvl="0" w:tplc="31C48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9CB5FA0"/>
    <w:multiLevelType w:val="hybridMultilevel"/>
    <w:tmpl w:val="5A420D5C"/>
    <w:lvl w:ilvl="0" w:tplc="7022293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C04260F"/>
    <w:multiLevelType w:val="hybridMultilevel"/>
    <w:tmpl w:val="8C6C7ED4"/>
    <w:lvl w:ilvl="0" w:tplc="37400BC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43125290"/>
    <w:multiLevelType w:val="hybridMultilevel"/>
    <w:tmpl w:val="FFB8E13E"/>
    <w:lvl w:ilvl="0" w:tplc="5008A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3B20C0F"/>
    <w:multiLevelType w:val="hybridMultilevel"/>
    <w:tmpl w:val="EADCAE56"/>
    <w:lvl w:ilvl="0" w:tplc="7A6CFC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7A8577A"/>
    <w:multiLevelType w:val="hybridMultilevel"/>
    <w:tmpl w:val="D80CD854"/>
    <w:lvl w:ilvl="0" w:tplc="F1AE24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B68396F"/>
    <w:multiLevelType w:val="hybridMultilevel"/>
    <w:tmpl w:val="C3BA343A"/>
    <w:lvl w:ilvl="0" w:tplc="49222548">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5"/>
  </w:num>
  <w:num w:numId="2">
    <w:abstractNumId w:val="0"/>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1"/>
  </w:num>
  <w:num w:numId="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stylePaneFormatFilter w:val="3F01"/>
  <w:defaultTabStop w:val="709"/>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4246EF"/>
    <w:rsid w:val="000059BF"/>
    <w:rsid w:val="000069D6"/>
    <w:rsid w:val="00021E56"/>
    <w:rsid w:val="00021F9C"/>
    <w:rsid w:val="0002273B"/>
    <w:rsid w:val="0002466A"/>
    <w:rsid w:val="00024D36"/>
    <w:rsid w:val="00025063"/>
    <w:rsid w:val="00030DFD"/>
    <w:rsid w:val="0003716D"/>
    <w:rsid w:val="00037A37"/>
    <w:rsid w:val="00044902"/>
    <w:rsid w:val="00044E8C"/>
    <w:rsid w:val="00046E1B"/>
    <w:rsid w:val="000530A1"/>
    <w:rsid w:val="00054A64"/>
    <w:rsid w:val="00062C06"/>
    <w:rsid w:val="00065F8B"/>
    <w:rsid w:val="00071E4E"/>
    <w:rsid w:val="00076348"/>
    <w:rsid w:val="000763F4"/>
    <w:rsid w:val="00085972"/>
    <w:rsid w:val="0009008B"/>
    <w:rsid w:val="00092822"/>
    <w:rsid w:val="000937E5"/>
    <w:rsid w:val="00095B81"/>
    <w:rsid w:val="000963D7"/>
    <w:rsid w:val="000A0EE5"/>
    <w:rsid w:val="000A5B65"/>
    <w:rsid w:val="000B149B"/>
    <w:rsid w:val="000B5530"/>
    <w:rsid w:val="000C34AF"/>
    <w:rsid w:val="000C4BFD"/>
    <w:rsid w:val="000C7F9D"/>
    <w:rsid w:val="000D276F"/>
    <w:rsid w:val="000E2107"/>
    <w:rsid w:val="000E4907"/>
    <w:rsid w:val="000F1E64"/>
    <w:rsid w:val="000F20F5"/>
    <w:rsid w:val="000F21E2"/>
    <w:rsid w:val="000F3C40"/>
    <w:rsid w:val="000F64D6"/>
    <w:rsid w:val="001013B0"/>
    <w:rsid w:val="00110D91"/>
    <w:rsid w:val="0012458E"/>
    <w:rsid w:val="00133B4C"/>
    <w:rsid w:val="00144063"/>
    <w:rsid w:val="00146F75"/>
    <w:rsid w:val="001477CD"/>
    <w:rsid w:val="001521AF"/>
    <w:rsid w:val="0015468E"/>
    <w:rsid w:val="00154D67"/>
    <w:rsid w:val="00155782"/>
    <w:rsid w:val="001578F9"/>
    <w:rsid w:val="0016110E"/>
    <w:rsid w:val="00162334"/>
    <w:rsid w:val="00175D41"/>
    <w:rsid w:val="0017673A"/>
    <w:rsid w:val="001774A8"/>
    <w:rsid w:val="0018097E"/>
    <w:rsid w:val="00182CA5"/>
    <w:rsid w:val="00185829"/>
    <w:rsid w:val="00187D12"/>
    <w:rsid w:val="001A1632"/>
    <w:rsid w:val="001A2216"/>
    <w:rsid w:val="001A29CA"/>
    <w:rsid w:val="001A76EF"/>
    <w:rsid w:val="001B0CF2"/>
    <w:rsid w:val="001B38F0"/>
    <w:rsid w:val="001C0C99"/>
    <w:rsid w:val="001C4653"/>
    <w:rsid w:val="001C503C"/>
    <w:rsid w:val="001C5967"/>
    <w:rsid w:val="001D416C"/>
    <w:rsid w:val="001E5AFF"/>
    <w:rsid w:val="001E69B6"/>
    <w:rsid w:val="001F1D3D"/>
    <w:rsid w:val="001F65BC"/>
    <w:rsid w:val="001F7934"/>
    <w:rsid w:val="00201FDF"/>
    <w:rsid w:val="002035DD"/>
    <w:rsid w:val="002055F9"/>
    <w:rsid w:val="00215765"/>
    <w:rsid w:val="00217F9F"/>
    <w:rsid w:val="00220E35"/>
    <w:rsid w:val="00221529"/>
    <w:rsid w:val="002226F5"/>
    <w:rsid w:val="00222D8A"/>
    <w:rsid w:val="00224A16"/>
    <w:rsid w:val="00224B40"/>
    <w:rsid w:val="00225357"/>
    <w:rsid w:val="0023399B"/>
    <w:rsid w:val="0024015F"/>
    <w:rsid w:val="00240A11"/>
    <w:rsid w:val="00244DCF"/>
    <w:rsid w:val="002454B3"/>
    <w:rsid w:val="002471B8"/>
    <w:rsid w:val="002520C1"/>
    <w:rsid w:val="002520EF"/>
    <w:rsid w:val="002534BD"/>
    <w:rsid w:val="00256A64"/>
    <w:rsid w:val="00256E9D"/>
    <w:rsid w:val="0025760C"/>
    <w:rsid w:val="0026212F"/>
    <w:rsid w:val="00267BE3"/>
    <w:rsid w:val="00270B02"/>
    <w:rsid w:val="00271A54"/>
    <w:rsid w:val="00273E52"/>
    <w:rsid w:val="00274A60"/>
    <w:rsid w:val="00280F27"/>
    <w:rsid w:val="00281EE9"/>
    <w:rsid w:val="002825F8"/>
    <w:rsid w:val="002852AF"/>
    <w:rsid w:val="00286329"/>
    <w:rsid w:val="00296F24"/>
    <w:rsid w:val="002A2C32"/>
    <w:rsid w:val="002A5ABD"/>
    <w:rsid w:val="002B4552"/>
    <w:rsid w:val="002B6CB1"/>
    <w:rsid w:val="002B75B9"/>
    <w:rsid w:val="002C24CA"/>
    <w:rsid w:val="002C7C41"/>
    <w:rsid w:val="002D0FC1"/>
    <w:rsid w:val="002D34B2"/>
    <w:rsid w:val="002D542F"/>
    <w:rsid w:val="002E36CE"/>
    <w:rsid w:val="002E486B"/>
    <w:rsid w:val="002F72A1"/>
    <w:rsid w:val="00301C99"/>
    <w:rsid w:val="00301E11"/>
    <w:rsid w:val="00302B4C"/>
    <w:rsid w:val="003047BB"/>
    <w:rsid w:val="00304885"/>
    <w:rsid w:val="00305C43"/>
    <w:rsid w:val="00307EE6"/>
    <w:rsid w:val="00323369"/>
    <w:rsid w:val="00323DE9"/>
    <w:rsid w:val="00327452"/>
    <w:rsid w:val="003274C0"/>
    <w:rsid w:val="0033007E"/>
    <w:rsid w:val="003302CA"/>
    <w:rsid w:val="00334FD6"/>
    <w:rsid w:val="003368E4"/>
    <w:rsid w:val="00342249"/>
    <w:rsid w:val="00343E2D"/>
    <w:rsid w:val="00345877"/>
    <w:rsid w:val="00346BA2"/>
    <w:rsid w:val="003478C1"/>
    <w:rsid w:val="00362B3D"/>
    <w:rsid w:val="00364148"/>
    <w:rsid w:val="003645CD"/>
    <w:rsid w:val="00367096"/>
    <w:rsid w:val="003710D6"/>
    <w:rsid w:val="003735EB"/>
    <w:rsid w:val="003A563E"/>
    <w:rsid w:val="003A7D6D"/>
    <w:rsid w:val="003B1364"/>
    <w:rsid w:val="003B25BA"/>
    <w:rsid w:val="003B6ACF"/>
    <w:rsid w:val="003C2509"/>
    <w:rsid w:val="003C7734"/>
    <w:rsid w:val="003D4D0F"/>
    <w:rsid w:val="003E2EA3"/>
    <w:rsid w:val="003E2FBD"/>
    <w:rsid w:val="003E3180"/>
    <w:rsid w:val="003E6BEB"/>
    <w:rsid w:val="003F0B1A"/>
    <w:rsid w:val="003F6CCE"/>
    <w:rsid w:val="004055AC"/>
    <w:rsid w:val="00417F8B"/>
    <w:rsid w:val="00423650"/>
    <w:rsid w:val="0042406F"/>
    <w:rsid w:val="004246EF"/>
    <w:rsid w:val="00425B7A"/>
    <w:rsid w:val="00432085"/>
    <w:rsid w:val="004325B0"/>
    <w:rsid w:val="00433738"/>
    <w:rsid w:val="004377DB"/>
    <w:rsid w:val="0044219C"/>
    <w:rsid w:val="00444296"/>
    <w:rsid w:val="004444EB"/>
    <w:rsid w:val="004503AA"/>
    <w:rsid w:val="0045195A"/>
    <w:rsid w:val="004609E3"/>
    <w:rsid w:val="004716D2"/>
    <w:rsid w:val="004763B5"/>
    <w:rsid w:val="00477AB6"/>
    <w:rsid w:val="00490A2F"/>
    <w:rsid w:val="00492385"/>
    <w:rsid w:val="00497420"/>
    <w:rsid w:val="004A0F50"/>
    <w:rsid w:val="004A404A"/>
    <w:rsid w:val="004B1D9B"/>
    <w:rsid w:val="004B25AF"/>
    <w:rsid w:val="004B742D"/>
    <w:rsid w:val="004C16CC"/>
    <w:rsid w:val="004C546C"/>
    <w:rsid w:val="004D50DD"/>
    <w:rsid w:val="004E6127"/>
    <w:rsid w:val="004F0765"/>
    <w:rsid w:val="004F363C"/>
    <w:rsid w:val="004F4501"/>
    <w:rsid w:val="00512E15"/>
    <w:rsid w:val="0051513A"/>
    <w:rsid w:val="00517EB9"/>
    <w:rsid w:val="0052088B"/>
    <w:rsid w:val="005273C8"/>
    <w:rsid w:val="005354A4"/>
    <w:rsid w:val="00540B14"/>
    <w:rsid w:val="00543BD6"/>
    <w:rsid w:val="00546B21"/>
    <w:rsid w:val="00547927"/>
    <w:rsid w:val="005515ED"/>
    <w:rsid w:val="00552778"/>
    <w:rsid w:val="0055382B"/>
    <w:rsid w:val="0055427B"/>
    <w:rsid w:val="00556756"/>
    <w:rsid w:val="005572C7"/>
    <w:rsid w:val="005609D8"/>
    <w:rsid w:val="005623C7"/>
    <w:rsid w:val="00570A48"/>
    <w:rsid w:val="005728C8"/>
    <w:rsid w:val="005753A7"/>
    <w:rsid w:val="00575C90"/>
    <w:rsid w:val="00575E9A"/>
    <w:rsid w:val="00576AF7"/>
    <w:rsid w:val="005839C6"/>
    <w:rsid w:val="00585951"/>
    <w:rsid w:val="0059087F"/>
    <w:rsid w:val="005928CD"/>
    <w:rsid w:val="00594D37"/>
    <w:rsid w:val="00597B0A"/>
    <w:rsid w:val="005A7EAF"/>
    <w:rsid w:val="005C7144"/>
    <w:rsid w:val="005C784C"/>
    <w:rsid w:val="005D71FA"/>
    <w:rsid w:val="005E140F"/>
    <w:rsid w:val="005E428B"/>
    <w:rsid w:val="005F35B1"/>
    <w:rsid w:val="005F380D"/>
    <w:rsid w:val="00613972"/>
    <w:rsid w:val="00616786"/>
    <w:rsid w:val="00620E37"/>
    <w:rsid w:val="006278CF"/>
    <w:rsid w:val="00627F95"/>
    <w:rsid w:val="00633808"/>
    <w:rsid w:val="0063471B"/>
    <w:rsid w:val="0064444E"/>
    <w:rsid w:val="00652DA3"/>
    <w:rsid w:val="006559D3"/>
    <w:rsid w:val="00657E70"/>
    <w:rsid w:val="00660F79"/>
    <w:rsid w:val="00661F74"/>
    <w:rsid w:val="00663802"/>
    <w:rsid w:val="006711B9"/>
    <w:rsid w:val="006943F0"/>
    <w:rsid w:val="006A0284"/>
    <w:rsid w:val="006A0C00"/>
    <w:rsid w:val="006A32FD"/>
    <w:rsid w:val="006A5D52"/>
    <w:rsid w:val="006B2155"/>
    <w:rsid w:val="006B4D4B"/>
    <w:rsid w:val="006B5472"/>
    <w:rsid w:val="006C1368"/>
    <w:rsid w:val="006D5E38"/>
    <w:rsid w:val="006D6291"/>
    <w:rsid w:val="006D6F6F"/>
    <w:rsid w:val="006E4268"/>
    <w:rsid w:val="006E6777"/>
    <w:rsid w:val="006F3B91"/>
    <w:rsid w:val="00700070"/>
    <w:rsid w:val="00703663"/>
    <w:rsid w:val="00717620"/>
    <w:rsid w:val="007205D5"/>
    <w:rsid w:val="00724A43"/>
    <w:rsid w:val="007364C1"/>
    <w:rsid w:val="007424B4"/>
    <w:rsid w:val="00743B92"/>
    <w:rsid w:val="0074572C"/>
    <w:rsid w:val="00746720"/>
    <w:rsid w:val="007476F8"/>
    <w:rsid w:val="007512B0"/>
    <w:rsid w:val="00751446"/>
    <w:rsid w:val="00751AC6"/>
    <w:rsid w:val="007520A0"/>
    <w:rsid w:val="0075571F"/>
    <w:rsid w:val="00757B24"/>
    <w:rsid w:val="00757DE8"/>
    <w:rsid w:val="0076427B"/>
    <w:rsid w:val="00771205"/>
    <w:rsid w:val="00772CA2"/>
    <w:rsid w:val="0078571D"/>
    <w:rsid w:val="00785FF3"/>
    <w:rsid w:val="0079219B"/>
    <w:rsid w:val="00793124"/>
    <w:rsid w:val="0079491B"/>
    <w:rsid w:val="0079530A"/>
    <w:rsid w:val="007A0388"/>
    <w:rsid w:val="007B1B2F"/>
    <w:rsid w:val="007B2474"/>
    <w:rsid w:val="007B3C02"/>
    <w:rsid w:val="007C3BDC"/>
    <w:rsid w:val="007C3D97"/>
    <w:rsid w:val="007C52DF"/>
    <w:rsid w:val="007C5A64"/>
    <w:rsid w:val="007C60A4"/>
    <w:rsid w:val="007D325F"/>
    <w:rsid w:val="007D58EE"/>
    <w:rsid w:val="007E09B3"/>
    <w:rsid w:val="00801568"/>
    <w:rsid w:val="00807706"/>
    <w:rsid w:val="00810408"/>
    <w:rsid w:val="0081061E"/>
    <w:rsid w:val="00811B2B"/>
    <w:rsid w:val="00813D42"/>
    <w:rsid w:val="0081691F"/>
    <w:rsid w:val="00821FCC"/>
    <w:rsid w:val="00823049"/>
    <w:rsid w:val="00825664"/>
    <w:rsid w:val="00841A00"/>
    <w:rsid w:val="00842BD8"/>
    <w:rsid w:val="00842C8B"/>
    <w:rsid w:val="00842ED2"/>
    <w:rsid w:val="008440BC"/>
    <w:rsid w:val="00846C1C"/>
    <w:rsid w:val="00851059"/>
    <w:rsid w:val="00862B6E"/>
    <w:rsid w:val="008746C0"/>
    <w:rsid w:val="00883521"/>
    <w:rsid w:val="00885468"/>
    <w:rsid w:val="00893C84"/>
    <w:rsid w:val="00894030"/>
    <w:rsid w:val="008A01C6"/>
    <w:rsid w:val="008A3E7A"/>
    <w:rsid w:val="008A4E22"/>
    <w:rsid w:val="008A705C"/>
    <w:rsid w:val="008B081F"/>
    <w:rsid w:val="008B2F63"/>
    <w:rsid w:val="008C16FF"/>
    <w:rsid w:val="008D1121"/>
    <w:rsid w:val="008D1546"/>
    <w:rsid w:val="008D1ED8"/>
    <w:rsid w:val="008D6D9F"/>
    <w:rsid w:val="008D7ECA"/>
    <w:rsid w:val="008E11E9"/>
    <w:rsid w:val="008E39BD"/>
    <w:rsid w:val="008E67B6"/>
    <w:rsid w:val="008F25A2"/>
    <w:rsid w:val="008F39DA"/>
    <w:rsid w:val="0090205B"/>
    <w:rsid w:val="00905F09"/>
    <w:rsid w:val="00910646"/>
    <w:rsid w:val="00910691"/>
    <w:rsid w:val="00912904"/>
    <w:rsid w:val="00913C5F"/>
    <w:rsid w:val="009144C6"/>
    <w:rsid w:val="00915F1E"/>
    <w:rsid w:val="0091610D"/>
    <w:rsid w:val="00920FCD"/>
    <w:rsid w:val="00924A6F"/>
    <w:rsid w:val="0092666D"/>
    <w:rsid w:val="00927464"/>
    <w:rsid w:val="0093297F"/>
    <w:rsid w:val="00934EFE"/>
    <w:rsid w:val="009376B5"/>
    <w:rsid w:val="00937A40"/>
    <w:rsid w:val="0094193D"/>
    <w:rsid w:val="00946548"/>
    <w:rsid w:val="00952404"/>
    <w:rsid w:val="009553EA"/>
    <w:rsid w:val="009558FE"/>
    <w:rsid w:val="00963299"/>
    <w:rsid w:val="009670BE"/>
    <w:rsid w:val="00971BF1"/>
    <w:rsid w:val="00974163"/>
    <w:rsid w:val="00976016"/>
    <w:rsid w:val="009763A6"/>
    <w:rsid w:val="0098137E"/>
    <w:rsid w:val="009862A9"/>
    <w:rsid w:val="0098672B"/>
    <w:rsid w:val="00987CE3"/>
    <w:rsid w:val="00997737"/>
    <w:rsid w:val="009A3E12"/>
    <w:rsid w:val="009B24D5"/>
    <w:rsid w:val="009B6FFF"/>
    <w:rsid w:val="009B75C5"/>
    <w:rsid w:val="009C05B7"/>
    <w:rsid w:val="009C2C71"/>
    <w:rsid w:val="009D08F4"/>
    <w:rsid w:val="009D21FB"/>
    <w:rsid w:val="009E6F27"/>
    <w:rsid w:val="009F39B3"/>
    <w:rsid w:val="009F54F1"/>
    <w:rsid w:val="00A0239E"/>
    <w:rsid w:val="00A0466E"/>
    <w:rsid w:val="00A074C4"/>
    <w:rsid w:val="00A13250"/>
    <w:rsid w:val="00A14911"/>
    <w:rsid w:val="00A14D4E"/>
    <w:rsid w:val="00A16233"/>
    <w:rsid w:val="00A225F0"/>
    <w:rsid w:val="00A24F6A"/>
    <w:rsid w:val="00A273E0"/>
    <w:rsid w:val="00A32F2B"/>
    <w:rsid w:val="00A359FB"/>
    <w:rsid w:val="00A405E8"/>
    <w:rsid w:val="00A441AF"/>
    <w:rsid w:val="00A44E45"/>
    <w:rsid w:val="00A45E26"/>
    <w:rsid w:val="00A46CD2"/>
    <w:rsid w:val="00A501FE"/>
    <w:rsid w:val="00A5039B"/>
    <w:rsid w:val="00A50A3C"/>
    <w:rsid w:val="00A60DB5"/>
    <w:rsid w:val="00A75218"/>
    <w:rsid w:val="00A75964"/>
    <w:rsid w:val="00A769B3"/>
    <w:rsid w:val="00A77107"/>
    <w:rsid w:val="00A82ACE"/>
    <w:rsid w:val="00A9277A"/>
    <w:rsid w:val="00A93E6B"/>
    <w:rsid w:val="00AA0A3B"/>
    <w:rsid w:val="00AA782B"/>
    <w:rsid w:val="00AB3BA5"/>
    <w:rsid w:val="00AB4CEF"/>
    <w:rsid w:val="00AB5765"/>
    <w:rsid w:val="00AC1B2E"/>
    <w:rsid w:val="00AC2B72"/>
    <w:rsid w:val="00AC39AB"/>
    <w:rsid w:val="00AD3CA5"/>
    <w:rsid w:val="00AD741D"/>
    <w:rsid w:val="00AF11F1"/>
    <w:rsid w:val="00AF2796"/>
    <w:rsid w:val="00B0060E"/>
    <w:rsid w:val="00B049C1"/>
    <w:rsid w:val="00B05CA1"/>
    <w:rsid w:val="00B139DD"/>
    <w:rsid w:val="00B17C4D"/>
    <w:rsid w:val="00B17C89"/>
    <w:rsid w:val="00B249B1"/>
    <w:rsid w:val="00B272AF"/>
    <w:rsid w:val="00B30595"/>
    <w:rsid w:val="00B42445"/>
    <w:rsid w:val="00B44386"/>
    <w:rsid w:val="00B450E0"/>
    <w:rsid w:val="00B4652D"/>
    <w:rsid w:val="00B47407"/>
    <w:rsid w:val="00B50268"/>
    <w:rsid w:val="00B56863"/>
    <w:rsid w:val="00B611CC"/>
    <w:rsid w:val="00B61629"/>
    <w:rsid w:val="00B72CB9"/>
    <w:rsid w:val="00B8314E"/>
    <w:rsid w:val="00B84651"/>
    <w:rsid w:val="00B97D65"/>
    <w:rsid w:val="00BA2D70"/>
    <w:rsid w:val="00BA6461"/>
    <w:rsid w:val="00BA6C4B"/>
    <w:rsid w:val="00BB0707"/>
    <w:rsid w:val="00BB0C14"/>
    <w:rsid w:val="00BB1370"/>
    <w:rsid w:val="00BB3BFA"/>
    <w:rsid w:val="00BB781A"/>
    <w:rsid w:val="00BC3509"/>
    <w:rsid w:val="00BD0728"/>
    <w:rsid w:val="00BD606D"/>
    <w:rsid w:val="00BD6486"/>
    <w:rsid w:val="00BE6E9F"/>
    <w:rsid w:val="00BF1531"/>
    <w:rsid w:val="00BF37F6"/>
    <w:rsid w:val="00BF5613"/>
    <w:rsid w:val="00C17EB1"/>
    <w:rsid w:val="00C2313B"/>
    <w:rsid w:val="00C24867"/>
    <w:rsid w:val="00C24EFC"/>
    <w:rsid w:val="00C27AF5"/>
    <w:rsid w:val="00C27E47"/>
    <w:rsid w:val="00C3444D"/>
    <w:rsid w:val="00C36B66"/>
    <w:rsid w:val="00C40791"/>
    <w:rsid w:val="00C45938"/>
    <w:rsid w:val="00C71814"/>
    <w:rsid w:val="00C75EF8"/>
    <w:rsid w:val="00C82DF5"/>
    <w:rsid w:val="00C87E99"/>
    <w:rsid w:val="00C908F4"/>
    <w:rsid w:val="00CA0689"/>
    <w:rsid w:val="00CA225A"/>
    <w:rsid w:val="00CA4A08"/>
    <w:rsid w:val="00CA5DEE"/>
    <w:rsid w:val="00CA74C5"/>
    <w:rsid w:val="00CB094B"/>
    <w:rsid w:val="00CB145C"/>
    <w:rsid w:val="00CB5E3E"/>
    <w:rsid w:val="00CC059F"/>
    <w:rsid w:val="00CC125B"/>
    <w:rsid w:val="00CC2A8A"/>
    <w:rsid w:val="00CC5F41"/>
    <w:rsid w:val="00CD2A95"/>
    <w:rsid w:val="00CD3D26"/>
    <w:rsid w:val="00CD7185"/>
    <w:rsid w:val="00CE5112"/>
    <w:rsid w:val="00D0047D"/>
    <w:rsid w:val="00D048EF"/>
    <w:rsid w:val="00D11921"/>
    <w:rsid w:val="00D14E5F"/>
    <w:rsid w:val="00D1512E"/>
    <w:rsid w:val="00D15872"/>
    <w:rsid w:val="00D16109"/>
    <w:rsid w:val="00D21895"/>
    <w:rsid w:val="00D3059B"/>
    <w:rsid w:val="00D30CC5"/>
    <w:rsid w:val="00D34474"/>
    <w:rsid w:val="00D35B0E"/>
    <w:rsid w:val="00D65192"/>
    <w:rsid w:val="00D66D94"/>
    <w:rsid w:val="00D83639"/>
    <w:rsid w:val="00D83BE7"/>
    <w:rsid w:val="00D93E8C"/>
    <w:rsid w:val="00D971F8"/>
    <w:rsid w:val="00DA0803"/>
    <w:rsid w:val="00DA117E"/>
    <w:rsid w:val="00DA2C55"/>
    <w:rsid w:val="00DA358A"/>
    <w:rsid w:val="00DB2B69"/>
    <w:rsid w:val="00DB4A32"/>
    <w:rsid w:val="00DB6D02"/>
    <w:rsid w:val="00DC7D10"/>
    <w:rsid w:val="00DD3E44"/>
    <w:rsid w:val="00DD49DB"/>
    <w:rsid w:val="00DD759C"/>
    <w:rsid w:val="00DE1779"/>
    <w:rsid w:val="00DE4C73"/>
    <w:rsid w:val="00DF43A1"/>
    <w:rsid w:val="00DF6CD7"/>
    <w:rsid w:val="00E1196C"/>
    <w:rsid w:val="00E14809"/>
    <w:rsid w:val="00E14850"/>
    <w:rsid w:val="00E20BB8"/>
    <w:rsid w:val="00E22C7F"/>
    <w:rsid w:val="00E2315A"/>
    <w:rsid w:val="00E240E0"/>
    <w:rsid w:val="00E3215D"/>
    <w:rsid w:val="00E44491"/>
    <w:rsid w:val="00E47C7A"/>
    <w:rsid w:val="00E61456"/>
    <w:rsid w:val="00E6390B"/>
    <w:rsid w:val="00E63C0A"/>
    <w:rsid w:val="00E672F2"/>
    <w:rsid w:val="00E73E81"/>
    <w:rsid w:val="00E74C94"/>
    <w:rsid w:val="00E76775"/>
    <w:rsid w:val="00E847D7"/>
    <w:rsid w:val="00E907AF"/>
    <w:rsid w:val="00E90E20"/>
    <w:rsid w:val="00E96620"/>
    <w:rsid w:val="00EA0531"/>
    <w:rsid w:val="00EA11E1"/>
    <w:rsid w:val="00EA20AB"/>
    <w:rsid w:val="00EA3AC1"/>
    <w:rsid w:val="00EB3B36"/>
    <w:rsid w:val="00EC0A1F"/>
    <w:rsid w:val="00EC2D0B"/>
    <w:rsid w:val="00EC3564"/>
    <w:rsid w:val="00EC43D1"/>
    <w:rsid w:val="00EC467B"/>
    <w:rsid w:val="00EC6945"/>
    <w:rsid w:val="00ED0AEB"/>
    <w:rsid w:val="00ED130F"/>
    <w:rsid w:val="00ED2E02"/>
    <w:rsid w:val="00ED4E45"/>
    <w:rsid w:val="00ED6BA4"/>
    <w:rsid w:val="00EE17C3"/>
    <w:rsid w:val="00EE27D3"/>
    <w:rsid w:val="00EE4BB5"/>
    <w:rsid w:val="00EE4F81"/>
    <w:rsid w:val="00EF37AD"/>
    <w:rsid w:val="00EF3AB1"/>
    <w:rsid w:val="00EF436D"/>
    <w:rsid w:val="00F007CC"/>
    <w:rsid w:val="00F01436"/>
    <w:rsid w:val="00F02B51"/>
    <w:rsid w:val="00F164AC"/>
    <w:rsid w:val="00F17121"/>
    <w:rsid w:val="00F259C1"/>
    <w:rsid w:val="00F31CC3"/>
    <w:rsid w:val="00F31F4D"/>
    <w:rsid w:val="00F33FDF"/>
    <w:rsid w:val="00F3443B"/>
    <w:rsid w:val="00F4082C"/>
    <w:rsid w:val="00F434DB"/>
    <w:rsid w:val="00F51C81"/>
    <w:rsid w:val="00F57529"/>
    <w:rsid w:val="00F60058"/>
    <w:rsid w:val="00F618B9"/>
    <w:rsid w:val="00F65292"/>
    <w:rsid w:val="00F67C70"/>
    <w:rsid w:val="00F719B6"/>
    <w:rsid w:val="00F72174"/>
    <w:rsid w:val="00F776DD"/>
    <w:rsid w:val="00F80CC8"/>
    <w:rsid w:val="00F82269"/>
    <w:rsid w:val="00F82CF7"/>
    <w:rsid w:val="00F8408D"/>
    <w:rsid w:val="00F9142D"/>
    <w:rsid w:val="00F9202A"/>
    <w:rsid w:val="00F9214D"/>
    <w:rsid w:val="00F94A67"/>
    <w:rsid w:val="00F9645F"/>
    <w:rsid w:val="00FA1C66"/>
    <w:rsid w:val="00FA6B39"/>
    <w:rsid w:val="00FB0314"/>
    <w:rsid w:val="00FB08CF"/>
    <w:rsid w:val="00FB3CE5"/>
    <w:rsid w:val="00FB506B"/>
    <w:rsid w:val="00FB6057"/>
    <w:rsid w:val="00FB695A"/>
    <w:rsid w:val="00FB6D65"/>
    <w:rsid w:val="00FC0701"/>
    <w:rsid w:val="00FD11ED"/>
    <w:rsid w:val="00FD120A"/>
    <w:rsid w:val="00FD275D"/>
    <w:rsid w:val="00FD3BEA"/>
    <w:rsid w:val="00FE0B38"/>
    <w:rsid w:val="00FE65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6EF"/>
    <w:pPr>
      <w:spacing w:line="360" w:lineRule="atLeast"/>
      <w:jc w:val="both"/>
    </w:pPr>
    <w:rPr>
      <w:sz w:val="28"/>
    </w:rPr>
  </w:style>
  <w:style w:type="paragraph" w:styleId="1">
    <w:name w:val="heading 1"/>
    <w:basedOn w:val="a"/>
    <w:next w:val="a"/>
    <w:qFormat/>
    <w:rsid w:val="004246EF"/>
    <w:pPr>
      <w:keepNext/>
      <w:spacing w:before="240" w:after="60"/>
      <w:outlineLvl w:val="0"/>
    </w:pPr>
    <w:rPr>
      <w:rFonts w:ascii="Cambria" w:hAnsi="Cambria"/>
      <w:b/>
      <w:bCs/>
      <w:kern w:val="32"/>
      <w:sz w:val="32"/>
      <w:szCs w:val="32"/>
    </w:rPr>
  </w:style>
  <w:style w:type="paragraph" w:styleId="2">
    <w:name w:val="heading 2"/>
    <w:basedOn w:val="a"/>
    <w:next w:val="a"/>
    <w:qFormat/>
    <w:rsid w:val="004246EF"/>
    <w:pPr>
      <w:keepNext/>
      <w:spacing w:before="240" w:after="60"/>
      <w:outlineLvl w:val="1"/>
    </w:pPr>
    <w:rPr>
      <w:rFonts w:ascii="Cambria" w:hAnsi="Cambria"/>
      <w:b/>
      <w:bCs/>
      <w:i/>
      <w:iCs/>
      <w:szCs w:val="28"/>
    </w:rPr>
  </w:style>
  <w:style w:type="paragraph" w:styleId="3">
    <w:name w:val="heading 3"/>
    <w:basedOn w:val="a"/>
    <w:next w:val="a"/>
    <w:qFormat/>
    <w:rsid w:val="004246EF"/>
    <w:pPr>
      <w:keepNext/>
      <w:spacing w:before="240" w:after="60"/>
      <w:outlineLvl w:val="2"/>
    </w:pPr>
    <w:rPr>
      <w:rFonts w:ascii="Cambria" w:hAnsi="Cambria"/>
      <w:b/>
      <w:bCs/>
      <w:sz w:val="26"/>
      <w:szCs w:val="26"/>
    </w:rPr>
  </w:style>
  <w:style w:type="paragraph" w:styleId="4">
    <w:name w:val="heading 4"/>
    <w:basedOn w:val="a"/>
    <w:next w:val="a"/>
    <w:qFormat/>
    <w:rsid w:val="004246EF"/>
    <w:pPr>
      <w:keepNext/>
      <w:spacing w:before="240" w:after="60"/>
      <w:outlineLvl w:val="3"/>
    </w:pPr>
    <w:rPr>
      <w:rFonts w:ascii="Times New Roman" w:hAnsi="Times New Roman"/>
      <w:b/>
      <w:bCs/>
      <w:szCs w:val="28"/>
    </w:rPr>
  </w:style>
  <w:style w:type="paragraph" w:styleId="6">
    <w:name w:val="heading 6"/>
    <w:basedOn w:val="a"/>
    <w:next w:val="a"/>
    <w:qFormat/>
    <w:rsid w:val="004246E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C5A64"/>
    <w:pPr>
      <w:tabs>
        <w:tab w:val="center" w:pos="4153"/>
        <w:tab w:val="right" w:pos="8306"/>
      </w:tabs>
    </w:pPr>
  </w:style>
  <w:style w:type="paragraph" w:styleId="a4">
    <w:name w:val="footer"/>
    <w:basedOn w:val="a"/>
    <w:rsid w:val="007C5A64"/>
    <w:pPr>
      <w:tabs>
        <w:tab w:val="center" w:pos="4153"/>
        <w:tab w:val="right" w:pos="8306"/>
      </w:tabs>
    </w:pPr>
  </w:style>
  <w:style w:type="character" w:styleId="a5">
    <w:name w:val="page number"/>
    <w:basedOn w:val="a0"/>
    <w:rsid w:val="007C5A64"/>
  </w:style>
  <w:style w:type="character" w:customStyle="1" w:styleId="7">
    <w:name w:val="Знак Знак7"/>
    <w:rsid w:val="004246EF"/>
    <w:rPr>
      <w:rFonts w:ascii="Cambria" w:hAnsi="Cambria"/>
      <w:b/>
      <w:bCs/>
      <w:kern w:val="32"/>
      <w:sz w:val="32"/>
      <w:szCs w:val="32"/>
      <w:lang w:val="ru-RU" w:eastAsia="ru-RU" w:bidi="ar-SA"/>
    </w:rPr>
  </w:style>
  <w:style w:type="character" w:customStyle="1" w:styleId="30">
    <w:name w:val="Знак Знак3"/>
    <w:rsid w:val="004246EF"/>
    <w:rPr>
      <w:rFonts w:ascii="Times New Roman CYR" w:hAnsi="Times New Roman CYR"/>
      <w:sz w:val="28"/>
      <w:lang w:val="ru-RU" w:eastAsia="ru-RU" w:bidi="ar-SA"/>
    </w:rPr>
  </w:style>
  <w:style w:type="character" w:customStyle="1" w:styleId="20">
    <w:name w:val="Знак Знак2"/>
    <w:rsid w:val="004246EF"/>
    <w:rPr>
      <w:rFonts w:ascii="Times New Roman CYR" w:hAnsi="Times New Roman CYR"/>
      <w:sz w:val="28"/>
      <w:lang w:val="ru-RU" w:eastAsia="ru-RU" w:bidi="ar-SA"/>
    </w:rPr>
  </w:style>
  <w:style w:type="paragraph" w:styleId="a6">
    <w:name w:val="Body Text"/>
    <w:basedOn w:val="a"/>
    <w:rsid w:val="004246EF"/>
    <w:pPr>
      <w:spacing w:after="120"/>
    </w:pPr>
  </w:style>
  <w:style w:type="paragraph" w:styleId="a7">
    <w:name w:val="Body Text Indent"/>
    <w:basedOn w:val="a"/>
    <w:rsid w:val="004246EF"/>
    <w:pPr>
      <w:spacing w:after="120"/>
      <w:ind w:left="283"/>
    </w:pPr>
  </w:style>
  <w:style w:type="paragraph" w:customStyle="1" w:styleId="a8">
    <w:name w:val="Текст_стратегии"/>
    <w:basedOn w:val="a"/>
    <w:rsid w:val="004246EF"/>
    <w:pPr>
      <w:suppressAutoHyphens/>
      <w:spacing w:line="240" w:lineRule="auto"/>
      <w:ind w:firstLine="567"/>
    </w:pPr>
    <w:rPr>
      <w:rFonts w:ascii="Times New Roman" w:hAnsi="Times New Roman"/>
      <w:szCs w:val="28"/>
    </w:rPr>
  </w:style>
  <w:style w:type="paragraph" w:styleId="HTML">
    <w:name w:val="HTML Preformatted"/>
    <w:basedOn w:val="a"/>
    <w:rsid w:val="00424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paragraph" w:customStyle="1" w:styleId="60">
    <w:name w:val="заголовок 6"/>
    <w:basedOn w:val="21"/>
    <w:next w:val="a"/>
    <w:rsid w:val="004246EF"/>
    <w:pPr>
      <w:keepNext/>
      <w:widowControl w:val="0"/>
      <w:spacing w:line="360" w:lineRule="auto"/>
      <w:ind w:firstLine="794"/>
    </w:pPr>
    <w:rPr>
      <w:i/>
      <w:lang w:val="en-US" w:bidi="en-US"/>
    </w:rPr>
  </w:style>
  <w:style w:type="paragraph" w:customStyle="1" w:styleId="21">
    <w:name w:val="подзаголовок2"/>
    <w:basedOn w:val="a"/>
    <w:qFormat/>
    <w:rsid w:val="004246EF"/>
    <w:pPr>
      <w:spacing w:before="120" w:after="100"/>
      <w:jc w:val="center"/>
    </w:pPr>
    <w:rPr>
      <w:rFonts w:ascii="Times New Roman" w:hAnsi="Times New Roman"/>
      <w:b/>
      <w:bCs/>
      <w:sz w:val="30"/>
      <w:szCs w:val="28"/>
    </w:rPr>
  </w:style>
  <w:style w:type="character" w:customStyle="1" w:styleId="22">
    <w:name w:val="подзаголовок2 Знак"/>
    <w:rsid w:val="004246EF"/>
    <w:rPr>
      <w:b/>
      <w:bCs/>
      <w:sz w:val="30"/>
      <w:szCs w:val="28"/>
      <w:lang w:val="ru-RU" w:eastAsia="ru-RU" w:bidi="ar-SA"/>
    </w:rPr>
  </w:style>
  <w:style w:type="paragraph" w:customStyle="1" w:styleId="10">
    <w:name w:val="Стиль1"/>
    <w:basedOn w:val="a"/>
    <w:qFormat/>
    <w:rsid w:val="004246EF"/>
    <w:pPr>
      <w:spacing w:line="288" w:lineRule="auto"/>
      <w:jc w:val="center"/>
    </w:pPr>
    <w:rPr>
      <w:rFonts w:ascii="Times New Roman" w:hAnsi="Times New Roman"/>
      <w:b/>
      <w:sz w:val="26"/>
      <w:szCs w:val="26"/>
      <w:lang w:val="en-US" w:eastAsia="en-US" w:bidi="en-US"/>
    </w:rPr>
  </w:style>
  <w:style w:type="character" w:customStyle="1" w:styleId="11">
    <w:name w:val="Стиль1 Знак"/>
    <w:rsid w:val="004246EF"/>
    <w:rPr>
      <w:b/>
      <w:sz w:val="26"/>
      <w:szCs w:val="26"/>
      <w:lang w:val="en-US" w:eastAsia="en-US" w:bidi="en-US"/>
    </w:rPr>
  </w:style>
  <w:style w:type="paragraph" w:styleId="a9">
    <w:name w:val="Subtitle"/>
    <w:basedOn w:val="a"/>
    <w:next w:val="a"/>
    <w:qFormat/>
    <w:rsid w:val="004246EF"/>
    <w:pPr>
      <w:spacing w:after="60"/>
      <w:jc w:val="center"/>
      <w:outlineLvl w:val="1"/>
    </w:pPr>
    <w:rPr>
      <w:rFonts w:ascii="Cambria" w:hAnsi="Cambria"/>
      <w:sz w:val="24"/>
      <w:szCs w:val="24"/>
    </w:rPr>
  </w:style>
  <w:style w:type="character" w:customStyle="1" w:styleId="12">
    <w:name w:val="Знак Знак1"/>
    <w:rsid w:val="004246EF"/>
    <w:rPr>
      <w:rFonts w:ascii="Cambria" w:hAnsi="Cambria"/>
      <w:sz w:val="24"/>
      <w:szCs w:val="24"/>
      <w:lang w:val="ru-RU" w:eastAsia="ru-RU" w:bidi="ar-SA"/>
    </w:rPr>
  </w:style>
  <w:style w:type="paragraph" w:styleId="aa">
    <w:name w:val="TOC Heading"/>
    <w:basedOn w:val="1"/>
    <w:next w:val="a"/>
    <w:qFormat/>
    <w:rsid w:val="004246EF"/>
    <w:pPr>
      <w:keepLines/>
      <w:spacing w:before="480" w:after="0" w:line="276" w:lineRule="auto"/>
      <w:jc w:val="left"/>
      <w:outlineLvl w:val="9"/>
    </w:pPr>
    <w:rPr>
      <w:color w:val="365F91"/>
      <w:kern w:val="0"/>
      <w:sz w:val="28"/>
      <w:szCs w:val="28"/>
      <w:lang w:eastAsia="en-US"/>
    </w:rPr>
  </w:style>
  <w:style w:type="character" w:styleId="ab">
    <w:name w:val="Hyperlink"/>
    <w:unhideWhenUsed/>
    <w:rsid w:val="004246EF"/>
    <w:rPr>
      <w:color w:val="0000FF"/>
      <w:u w:val="single"/>
    </w:rPr>
  </w:style>
  <w:style w:type="paragraph" w:styleId="ac">
    <w:name w:val="Title"/>
    <w:basedOn w:val="a"/>
    <w:next w:val="a"/>
    <w:qFormat/>
    <w:rsid w:val="004246EF"/>
    <w:pPr>
      <w:spacing w:before="240" w:after="60"/>
      <w:jc w:val="center"/>
      <w:outlineLvl w:val="0"/>
    </w:pPr>
    <w:rPr>
      <w:rFonts w:ascii="Cambria" w:hAnsi="Cambria"/>
      <w:b/>
      <w:bCs/>
      <w:kern w:val="28"/>
      <w:sz w:val="32"/>
      <w:szCs w:val="32"/>
    </w:rPr>
  </w:style>
  <w:style w:type="character" w:customStyle="1" w:styleId="ad">
    <w:name w:val="Знак Знак"/>
    <w:rsid w:val="004246EF"/>
    <w:rPr>
      <w:rFonts w:ascii="Cambria" w:hAnsi="Cambria"/>
      <w:b/>
      <w:bCs/>
      <w:kern w:val="28"/>
      <w:sz w:val="32"/>
      <w:szCs w:val="32"/>
      <w:lang w:val="ru-RU" w:eastAsia="ru-RU" w:bidi="ar-SA"/>
    </w:rPr>
  </w:style>
  <w:style w:type="paragraph" w:customStyle="1" w:styleId="ae">
    <w:name w:val="обычн БО"/>
    <w:basedOn w:val="a"/>
    <w:rsid w:val="004246EF"/>
    <w:pPr>
      <w:tabs>
        <w:tab w:val="left" w:pos="964"/>
      </w:tabs>
      <w:spacing w:line="360" w:lineRule="auto"/>
      <w:ind w:firstLine="709"/>
    </w:pPr>
    <w:rPr>
      <w:rFonts w:ascii="Arial" w:hAnsi="Arial" w:cs="Arial"/>
      <w:szCs w:val="26"/>
    </w:rPr>
  </w:style>
  <w:style w:type="paragraph" w:customStyle="1" w:styleId="ConsPlusNonformat">
    <w:name w:val="ConsPlusNonformat"/>
    <w:rsid w:val="004246EF"/>
    <w:pPr>
      <w:autoSpaceDE w:val="0"/>
      <w:autoSpaceDN w:val="0"/>
      <w:adjustRightInd w:val="0"/>
    </w:pPr>
    <w:rPr>
      <w:rFonts w:ascii="Courier New" w:hAnsi="Courier New" w:cs="Courier New"/>
    </w:rPr>
  </w:style>
  <w:style w:type="paragraph" w:customStyle="1" w:styleId="ConsPlusNormal">
    <w:name w:val="ConsPlusNormal"/>
    <w:rsid w:val="004246EF"/>
    <w:pPr>
      <w:autoSpaceDE w:val="0"/>
      <w:autoSpaceDN w:val="0"/>
      <w:adjustRightInd w:val="0"/>
      <w:ind w:firstLine="720"/>
    </w:pPr>
    <w:rPr>
      <w:rFonts w:ascii="Arial" w:hAnsi="Arial" w:cs="Arial"/>
    </w:rPr>
  </w:style>
  <w:style w:type="paragraph" w:styleId="af">
    <w:name w:val="Plain Text"/>
    <w:basedOn w:val="a"/>
    <w:rsid w:val="004246EF"/>
    <w:pPr>
      <w:spacing w:line="240" w:lineRule="auto"/>
      <w:jc w:val="left"/>
    </w:pPr>
    <w:rPr>
      <w:rFonts w:ascii="Courier New" w:hAnsi="Courier New" w:cs="Courier New"/>
      <w:sz w:val="20"/>
    </w:rPr>
  </w:style>
  <w:style w:type="character" w:customStyle="1" w:styleId="apple-converted-space">
    <w:name w:val="apple-converted-space"/>
    <w:basedOn w:val="a0"/>
    <w:rsid w:val="004246EF"/>
  </w:style>
  <w:style w:type="paragraph" w:customStyle="1" w:styleId="ConsPlusCell">
    <w:name w:val="ConsPlusCell"/>
    <w:rsid w:val="004246EF"/>
    <w:pPr>
      <w:autoSpaceDE w:val="0"/>
      <w:autoSpaceDN w:val="0"/>
      <w:adjustRightInd w:val="0"/>
    </w:pPr>
    <w:rPr>
      <w:rFonts w:ascii="Times New Roman" w:hAnsi="Times New Roman"/>
      <w:sz w:val="28"/>
      <w:szCs w:val="28"/>
    </w:rPr>
  </w:style>
  <w:style w:type="character" w:customStyle="1" w:styleId="af0">
    <w:name w:val="Основной текст_"/>
    <w:rsid w:val="004246EF"/>
    <w:rPr>
      <w:rFonts w:ascii="Times New Roman CYR" w:hAnsi="Times New Roman CYR"/>
      <w:sz w:val="28"/>
      <w:lang w:val="ru-RU" w:eastAsia="ru-RU" w:bidi="ar-SA"/>
    </w:rPr>
  </w:style>
  <w:style w:type="paragraph" w:customStyle="1" w:styleId="13">
    <w:name w:val="Абзац списка1"/>
    <w:basedOn w:val="a"/>
    <w:rsid w:val="004246EF"/>
    <w:pPr>
      <w:spacing w:after="200" w:line="276" w:lineRule="auto"/>
      <w:ind w:left="720"/>
      <w:contextualSpacing/>
      <w:jc w:val="left"/>
    </w:pPr>
    <w:rPr>
      <w:rFonts w:ascii="Calibri" w:hAnsi="Calibri"/>
      <w:sz w:val="22"/>
      <w:szCs w:val="22"/>
      <w:lang w:eastAsia="en-US"/>
    </w:rPr>
  </w:style>
  <w:style w:type="character" w:customStyle="1" w:styleId="af1">
    <w:name w:val="Ввод осн.текста Знак"/>
    <w:locked/>
    <w:rsid w:val="004246EF"/>
    <w:rPr>
      <w:rFonts w:ascii="Arial" w:hAnsi="Arial"/>
      <w:sz w:val="24"/>
      <w:lang w:bidi="ar-SA"/>
    </w:rPr>
  </w:style>
  <w:style w:type="paragraph" w:customStyle="1" w:styleId="af2">
    <w:name w:val="Ввод осн.текста"/>
    <w:basedOn w:val="a"/>
    <w:rsid w:val="004246EF"/>
    <w:pPr>
      <w:overflowPunct w:val="0"/>
      <w:autoSpaceDE w:val="0"/>
      <w:autoSpaceDN w:val="0"/>
      <w:adjustRightInd w:val="0"/>
      <w:spacing w:before="120" w:after="120" w:line="240" w:lineRule="auto"/>
      <w:ind w:firstLine="709"/>
    </w:pPr>
    <w:rPr>
      <w:rFonts w:ascii="Arial" w:hAnsi="Arial"/>
      <w:sz w:val="24"/>
    </w:rPr>
  </w:style>
  <w:style w:type="paragraph" w:customStyle="1" w:styleId="conspluscell0">
    <w:name w:val="conspluscell"/>
    <w:basedOn w:val="a"/>
    <w:rsid w:val="004246EF"/>
    <w:pPr>
      <w:autoSpaceDE w:val="0"/>
      <w:autoSpaceDN w:val="0"/>
      <w:spacing w:line="240" w:lineRule="auto"/>
      <w:jc w:val="left"/>
    </w:pPr>
    <w:rPr>
      <w:rFonts w:ascii="Arial" w:hAnsi="Arial" w:cs="Arial"/>
      <w:sz w:val="20"/>
    </w:rPr>
  </w:style>
  <w:style w:type="paragraph" w:styleId="23">
    <w:name w:val="Body Text Indent 2"/>
    <w:basedOn w:val="a"/>
    <w:rsid w:val="004246EF"/>
    <w:pPr>
      <w:tabs>
        <w:tab w:val="left" w:pos="980"/>
        <w:tab w:val="left" w:pos="1120"/>
      </w:tabs>
      <w:ind w:firstLine="700"/>
    </w:pPr>
    <w:rPr>
      <w:rFonts w:ascii="Times New Roman" w:hAnsi="Times New Roman"/>
    </w:rPr>
  </w:style>
  <w:style w:type="character" w:styleId="af3">
    <w:name w:val="FollowedHyperlink"/>
    <w:rsid w:val="00E847D7"/>
    <w:rPr>
      <w:color w:val="800080"/>
      <w:u w:val="single"/>
    </w:rPr>
  </w:style>
  <w:style w:type="paragraph" w:styleId="af4">
    <w:name w:val="Balloon Text"/>
    <w:basedOn w:val="a"/>
    <w:semiHidden/>
    <w:rsid w:val="008A01C6"/>
    <w:rPr>
      <w:rFonts w:ascii="Tahoma" w:hAnsi="Tahoma" w:cs="Tahoma"/>
      <w:sz w:val="16"/>
      <w:szCs w:val="16"/>
    </w:rPr>
  </w:style>
  <w:style w:type="paragraph" w:styleId="af5">
    <w:name w:val="List Paragraph"/>
    <w:basedOn w:val="a"/>
    <w:uiPriority w:val="72"/>
    <w:rsid w:val="003641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46EF"/>
    <w:pPr>
      <w:spacing w:line="360" w:lineRule="atLeast"/>
      <w:jc w:val="both"/>
    </w:pPr>
    <w:rPr>
      <w:sz w:val="28"/>
    </w:rPr>
  </w:style>
  <w:style w:type="paragraph" w:styleId="1">
    <w:name w:val="heading 1"/>
    <w:basedOn w:val="a"/>
    <w:next w:val="a"/>
    <w:qFormat/>
    <w:rsid w:val="004246EF"/>
    <w:pPr>
      <w:keepNext/>
      <w:spacing w:before="240" w:after="60"/>
      <w:outlineLvl w:val="0"/>
    </w:pPr>
    <w:rPr>
      <w:rFonts w:ascii="Cambria" w:hAnsi="Cambria"/>
      <w:b/>
      <w:bCs/>
      <w:kern w:val="32"/>
      <w:sz w:val="32"/>
      <w:szCs w:val="32"/>
    </w:rPr>
  </w:style>
  <w:style w:type="paragraph" w:styleId="2">
    <w:name w:val="heading 2"/>
    <w:basedOn w:val="a"/>
    <w:next w:val="a"/>
    <w:qFormat/>
    <w:rsid w:val="004246EF"/>
    <w:pPr>
      <w:keepNext/>
      <w:spacing w:before="240" w:after="60"/>
      <w:outlineLvl w:val="1"/>
    </w:pPr>
    <w:rPr>
      <w:rFonts w:ascii="Cambria" w:hAnsi="Cambria"/>
      <w:b/>
      <w:bCs/>
      <w:i/>
      <w:iCs/>
      <w:szCs w:val="28"/>
    </w:rPr>
  </w:style>
  <w:style w:type="paragraph" w:styleId="3">
    <w:name w:val="heading 3"/>
    <w:basedOn w:val="a"/>
    <w:next w:val="a"/>
    <w:qFormat/>
    <w:rsid w:val="004246EF"/>
    <w:pPr>
      <w:keepNext/>
      <w:spacing w:before="240" w:after="60"/>
      <w:outlineLvl w:val="2"/>
    </w:pPr>
    <w:rPr>
      <w:rFonts w:ascii="Cambria" w:hAnsi="Cambria"/>
      <w:b/>
      <w:bCs/>
      <w:sz w:val="26"/>
      <w:szCs w:val="26"/>
    </w:rPr>
  </w:style>
  <w:style w:type="paragraph" w:styleId="4">
    <w:name w:val="heading 4"/>
    <w:basedOn w:val="a"/>
    <w:next w:val="a"/>
    <w:qFormat/>
    <w:rsid w:val="004246EF"/>
    <w:pPr>
      <w:keepNext/>
      <w:spacing w:before="240" w:after="60"/>
      <w:outlineLvl w:val="3"/>
    </w:pPr>
    <w:rPr>
      <w:rFonts w:ascii="Times New Roman" w:hAnsi="Times New Roman"/>
      <w:b/>
      <w:bCs/>
      <w:szCs w:val="28"/>
    </w:rPr>
  </w:style>
  <w:style w:type="paragraph" w:styleId="6">
    <w:name w:val="heading 6"/>
    <w:basedOn w:val="a"/>
    <w:next w:val="a"/>
    <w:qFormat/>
    <w:rsid w:val="004246E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character" w:styleId="a5">
    <w:name w:val="page number"/>
    <w:basedOn w:val="a0"/>
  </w:style>
  <w:style w:type="character" w:customStyle="1" w:styleId="7">
    <w:name w:val="Знак Знак7"/>
    <w:rsid w:val="004246EF"/>
    <w:rPr>
      <w:rFonts w:ascii="Cambria" w:hAnsi="Cambria"/>
      <w:b/>
      <w:bCs/>
      <w:kern w:val="32"/>
      <w:sz w:val="32"/>
      <w:szCs w:val="32"/>
      <w:lang w:val="ru-RU" w:eastAsia="ru-RU" w:bidi="ar-SA"/>
    </w:rPr>
  </w:style>
  <w:style w:type="character" w:customStyle="1" w:styleId="30">
    <w:name w:val="Знак Знак3"/>
    <w:rsid w:val="004246EF"/>
    <w:rPr>
      <w:rFonts w:ascii="Times New Roman CYR" w:hAnsi="Times New Roman CYR"/>
      <w:sz w:val="28"/>
      <w:lang w:val="ru-RU" w:eastAsia="ru-RU" w:bidi="ar-SA"/>
    </w:rPr>
  </w:style>
  <w:style w:type="character" w:customStyle="1" w:styleId="20">
    <w:name w:val="Знак Знак2"/>
    <w:rsid w:val="004246EF"/>
    <w:rPr>
      <w:rFonts w:ascii="Times New Roman CYR" w:hAnsi="Times New Roman CYR"/>
      <w:sz w:val="28"/>
      <w:lang w:val="ru-RU" w:eastAsia="ru-RU" w:bidi="ar-SA"/>
    </w:rPr>
  </w:style>
  <w:style w:type="paragraph" w:styleId="a6">
    <w:name w:val="Body Text"/>
    <w:basedOn w:val="a"/>
    <w:rsid w:val="004246EF"/>
    <w:pPr>
      <w:spacing w:after="120"/>
    </w:pPr>
  </w:style>
  <w:style w:type="paragraph" w:styleId="a7">
    <w:name w:val="Body Text Indent"/>
    <w:basedOn w:val="a"/>
    <w:rsid w:val="004246EF"/>
    <w:pPr>
      <w:spacing w:after="120"/>
      <w:ind w:left="283"/>
    </w:pPr>
  </w:style>
  <w:style w:type="paragraph" w:customStyle="1" w:styleId="a8">
    <w:name w:val="Текст_стратегии"/>
    <w:basedOn w:val="a"/>
    <w:rsid w:val="004246EF"/>
    <w:pPr>
      <w:suppressAutoHyphens/>
      <w:spacing w:line="240" w:lineRule="auto"/>
      <w:ind w:firstLine="567"/>
    </w:pPr>
    <w:rPr>
      <w:rFonts w:ascii="Times New Roman" w:hAnsi="Times New Roman"/>
      <w:szCs w:val="28"/>
    </w:rPr>
  </w:style>
  <w:style w:type="paragraph" w:styleId="HTML">
    <w:name w:val="HTML Preformatted"/>
    <w:basedOn w:val="a"/>
    <w:rsid w:val="00424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rPr>
  </w:style>
  <w:style w:type="paragraph" w:customStyle="1" w:styleId="60">
    <w:name w:val="заголовок 6"/>
    <w:basedOn w:val="21"/>
    <w:next w:val="a"/>
    <w:rsid w:val="004246EF"/>
    <w:pPr>
      <w:keepNext/>
      <w:widowControl w:val="0"/>
      <w:spacing w:line="360" w:lineRule="auto"/>
      <w:ind w:firstLine="794"/>
    </w:pPr>
    <w:rPr>
      <w:i/>
      <w:lang w:val="en-US" w:bidi="en-US"/>
    </w:rPr>
  </w:style>
  <w:style w:type="paragraph" w:customStyle="1" w:styleId="21">
    <w:name w:val="подзаголовок2"/>
    <w:basedOn w:val="a"/>
    <w:qFormat/>
    <w:rsid w:val="004246EF"/>
    <w:pPr>
      <w:spacing w:before="120" w:after="100"/>
      <w:jc w:val="center"/>
    </w:pPr>
    <w:rPr>
      <w:rFonts w:ascii="Times New Roman" w:hAnsi="Times New Roman"/>
      <w:b/>
      <w:bCs/>
      <w:sz w:val="30"/>
      <w:szCs w:val="28"/>
    </w:rPr>
  </w:style>
  <w:style w:type="character" w:customStyle="1" w:styleId="22">
    <w:name w:val="подзаголовок2 Знак"/>
    <w:rsid w:val="004246EF"/>
    <w:rPr>
      <w:b/>
      <w:bCs/>
      <w:sz w:val="30"/>
      <w:szCs w:val="28"/>
      <w:lang w:val="ru-RU" w:eastAsia="ru-RU" w:bidi="ar-SA"/>
    </w:rPr>
  </w:style>
  <w:style w:type="paragraph" w:customStyle="1" w:styleId="10">
    <w:name w:val="Стиль1"/>
    <w:basedOn w:val="a"/>
    <w:qFormat/>
    <w:rsid w:val="004246EF"/>
    <w:pPr>
      <w:spacing w:line="288" w:lineRule="auto"/>
      <w:jc w:val="center"/>
    </w:pPr>
    <w:rPr>
      <w:rFonts w:ascii="Times New Roman" w:hAnsi="Times New Roman"/>
      <w:b/>
      <w:sz w:val="26"/>
      <w:szCs w:val="26"/>
      <w:lang w:val="en-US" w:eastAsia="en-US" w:bidi="en-US"/>
    </w:rPr>
  </w:style>
  <w:style w:type="character" w:customStyle="1" w:styleId="11">
    <w:name w:val="Стиль1 Знак"/>
    <w:rsid w:val="004246EF"/>
    <w:rPr>
      <w:b/>
      <w:sz w:val="26"/>
      <w:szCs w:val="26"/>
      <w:lang w:val="en-US" w:eastAsia="en-US" w:bidi="en-US"/>
    </w:rPr>
  </w:style>
  <w:style w:type="paragraph" w:styleId="a9">
    <w:name w:val="Subtitle"/>
    <w:basedOn w:val="a"/>
    <w:next w:val="a"/>
    <w:qFormat/>
    <w:rsid w:val="004246EF"/>
    <w:pPr>
      <w:spacing w:after="60"/>
      <w:jc w:val="center"/>
      <w:outlineLvl w:val="1"/>
    </w:pPr>
    <w:rPr>
      <w:rFonts w:ascii="Cambria" w:hAnsi="Cambria"/>
      <w:sz w:val="24"/>
      <w:szCs w:val="24"/>
    </w:rPr>
  </w:style>
  <w:style w:type="character" w:customStyle="1" w:styleId="12">
    <w:name w:val="Знак Знак1"/>
    <w:rsid w:val="004246EF"/>
    <w:rPr>
      <w:rFonts w:ascii="Cambria" w:hAnsi="Cambria"/>
      <w:sz w:val="24"/>
      <w:szCs w:val="24"/>
      <w:lang w:val="ru-RU" w:eastAsia="ru-RU" w:bidi="ar-SA"/>
    </w:rPr>
  </w:style>
  <w:style w:type="paragraph" w:styleId="aa">
    <w:name w:val="TOC Heading"/>
    <w:basedOn w:val="1"/>
    <w:next w:val="a"/>
    <w:qFormat/>
    <w:rsid w:val="004246EF"/>
    <w:pPr>
      <w:keepLines/>
      <w:spacing w:before="480" w:after="0" w:line="276" w:lineRule="auto"/>
      <w:jc w:val="left"/>
      <w:outlineLvl w:val="9"/>
    </w:pPr>
    <w:rPr>
      <w:color w:val="365F91"/>
      <w:kern w:val="0"/>
      <w:sz w:val="28"/>
      <w:szCs w:val="28"/>
      <w:lang w:eastAsia="en-US"/>
    </w:rPr>
  </w:style>
  <w:style w:type="character" w:styleId="ab">
    <w:name w:val="Hyperlink"/>
    <w:unhideWhenUsed/>
    <w:rsid w:val="004246EF"/>
    <w:rPr>
      <w:color w:val="0000FF"/>
      <w:u w:val="single"/>
    </w:rPr>
  </w:style>
  <w:style w:type="paragraph" w:styleId="ac">
    <w:name w:val="Title"/>
    <w:basedOn w:val="a"/>
    <w:next w:val="a"/>
    <w:qFormat/>
    <w:rsid w:val="004246EF"/>
    <w:pPr>
      <w:spacing w:before="240" w:after="60"/>
      <w:jc w:val="center"/>
      <w:outlineLvl w:val="0"/>
    </w:pPr>
    <w:rPr>
      <w:rFonts w:ascii="Cambria" w:hAnsi="Cambria"/>
      <w:b/>
      <w:bCs/>
      <w:kern w:val="28"/>
      <w:sz w:val="32"/>
      <w:szCs w:val="32"/>
    </w:rPr>
  </w:style>
  <w:style w:type="character" w:customStyle="1" w:styleId="ad">
    <w:name w:val="Знак Знак"/>
    <w:rsid w:val="004246EF"/>
    <w:rPr>
      <w:rFonts w:ascii="Cambria" w:hAnsi="Cambria"/>
      <w:b/>
      <w:bCs/>
      <w:kern w:val="28"/>
      <w:sz w:val="32"/>
      <w:szCs w:val="32"/>
      <w:lang w:val="ru-RU" w:eastAsia="ru-RU" w:bidi="ar-SA"/>
    </w:rPr>
  </w:style>
  <w:style w:type="paragraph" w:customStyle="1" w:styleId="ae">
    <w:name w:val="обычн БО"/>
    <w:basedOn w:val="a"/>
    <w:rsid w:val="004246EF"/>
    <w:pPr>
      <w:tabs>
        <w:tab w:val="left" w:pos="964"/>
      </w:tabs>
      <w:spacing w:line="360" w:lineRule="auto"/>
      <w:ind w:firstLine="709"/>
    </w:pPr>
    <w:rPr>
      <w:rFonts w:ascii="Arial" w:hAnsi="Arial" w:cs="Arial"/>
      <w:szCs w:val="26"/>
    </w:rPr>
  </w:style>
  <w:style w:type="paragraph" w:customStyle="1" w:styleId="ConsPlusNonformat">
    <w:name w:val="ConsPlusNonformat"/>
    <w:rsid w:val="004246EF"/>
    <w:pPr>
      <w:autoSpaceDE w:val="0"/>
      <w:autoSpaceDN w:val="0"/>
      <w:adjustRightInd w:val="0"/>
    </w:pPr>
    <w:rPr>
      <w:rFonts w:ascii="Courier New" w:hAnsi="Courier New" w:cs="Courier New"/>
    </w:rPr>
  </w:style>
  <w:style w:type="paragraph" w:customStyle="1" w:styleId="ConsPlusNormal">
    <w:name w:val="ConsPlusNormal"/>
    <w:rsid w:val="004246EF"/>
    <w:pPr>
      <w:autoSpaceDE w:val="0"/>
      <w:autoSpaceDN w:val="0"/>
      <w:adjustRightInd w:val="0"/>
      <w:ind w:firstLine="720"/>
    </w:pPr>
    <w:rPr>
      <w:rFonts w:ascii="Arial" w:hAnsi="Arial" w:cs="Arial"/>
    </w:rPr>
  </w:style>
  <w:style w:type="paragraph" w:styleId="af">
    <w:name w:val="Plain Text"/>
    <w:basedOn w:val="a"/>
    <w:rsid w:val="004246EF"/>
    <w:pPr>
      <w:spacing w:line="240" w:lineRule="auto"/>
      <w:jc w:val="left"/>
    </w:pPr>
    <w:rPr>
      <w:rFonts w:ascii="Courier New" w:hAnsi="Courier New" w:cs="Courier New"/>
      <w:sz w:val="20"/>
    </w:rPr>
  </w:style>
  <w:style w:type="character" w:customStyle="1" w:styleId="apple-converted-space">
    <w:name w:val="apple-converted-space"/>
    <w:basedOn w:val="a0"/>
    <w:rsid w:val="004246EF"/>
  </w:style>
  <w:style w:type="paragraph" w:customStyle="1" w:styleId="ConsPlusCell">
    <w:name w:val="ConsPlusCell"/>
    <w:rsid w:val="004246EF"/>
    <w:pPr>
      <w:autoSpaceDE w:val="0"/>
      <w:autoSpaceDN w:val="0"/>
      <w:adjustRightInd w:val="0"/>
    </w:pPr>
    <w:rPr>
      <w:rFonts w:ascii="Times New Roman" w:hAnsi="Times New Roman"/>
      <w:sz w:val="28"/>
      <w:szCs w:val="28"/>
    </w:rPr>
  </w:style>
  <w:style w:type="character" w:customStyle="1" w:styleId="af0">
    <w:name w:val="Основной текст_"/>
    <w:rsid w:val="004246EF"/>
    <w:rPr>
      <w:rFonts w:ascii="Times New Roman CYR" w:hAnsi="Times New Roman CYR"/>
      <w:sz w:val="28"/>
      <w:lang w:val="ru-RU" w:eastAsia="ru-RU" w:bidi="ar-SA"/>
    </w:rPr>
  </w:style>
  <w:style w:type="paragraph" w:customStyle="1" w:styleId="13">
    <w:name w:val="Абзац списка1"/>
    <w:basedOn w:val="a"/>
    <w:rsid w:val="004246EF"/>
    <w:pPr>
      <w:spacing w:after="200" w:line="276" w:lineRule="auto"/>
      <w:ind w:left="720"/>
      <w:contextualSpacing/>
      <w:jc w:val="left"/>
    </w:pPr>
    <w:rPr>
      <w:rFonts w:ascii="Calibri" w:hAnsi="Calibri"/>
      <w:sz w:val="22"/>
      <w:szCs w:val="22"/>
      <w:lang w:eastAsia="en-US"/>
    </w:rPr>
  </w:style>
  <w:style w:type="character" w:customStyle="1" w:styleId="af1">
    <w:name w:val="Ввод осн.текста Знак"/>
    <w:locked/>
    <w:rsid w:val="004246EF"/>
    <w:rPr>
      <w:rFonts w:ascii="Arial" w:hAnsi="Arial"/>
      <w:sz w:val="24"/>
      <w:lang w:bidi="ar-SA"/>
    </w:rPr>
  </w:style>
  <w:style w:type="paragraph" w:customStyle="1" w:styleId="af2">
    <w:name w:val="Ввод осн.текста"/>
    <w:basedOn w:val="a"/>
    <w:rsid w:val="004246EF"/>
    <w:pPr>
      <w:overflowPunct w:val="0"/>
      <w:autoSpaceDE w:val="0"/>
      <w:autoSpaceDN w:val="0"/>
      <w:adjustRightInd w:val="0"/>
      <w:spacing w:before="120" w:after="120" w:line="240" w:lineRule="auto"/>
      <w:ind w:firstLine="709"/>
    </w:pPr>
    <w:rPr>
      <w:rFonts w:ascii="Arial" w:hAnsi="Arial"/>
      <w:sz w:val="24"/>
    </w:rPr>
  </w:style>
  <w:style w:type="paragraph" w:customStyle="1" w:styleId="conspluscell0">
    <w:name w:val="conspluscell"/>
    <w:basedOn w:val="a"/>
    <w:rsid w:val="004246EF"/>
    <w:pPr>
      <w:autoSpaceDE w:val="0"/>
      <w:autoSpaceDN w:val="0"/>
      <w:spacing w:line="240" w:lineRule="auto"/>
      <w:jc w:val="left"/>
    </w:pPr>
    <w:rPr>
      <w:rFonts w:ascii="Arial" w:hAnsi="Arial" w:cs="Arial"/>
      <w:sz w:val="20"/>
    </w:rPr>
  </w:style>
  <w:style w:type="paragraph" w:styleId="23">
    <w:name w:val="Body Text Indent 2"/>
    <w:basedOn w:val="a"/>
    <w:rsid w:val="004246EF"/>
    <w:pPr>
      <w:tabs>
        <w:tab w:val="left" w:pos="980"/>
        <w:tab w:val="left" w:pos="1120"/>
      </w:tabs>
      <w:ind w:firstLine="700"/>
    </w:pPr>
    <w:rPr>
      <w:rFonts w:ascii="Times New Roman" w:hAnsi="Times New Roman"/>
    </w:rPr>
  </w:style>
  <w:style w:type="character" w:styleId="af3">
    <w:name w:val="FollowedHyperlink"/>
    <w:rsid w:val="00E847D7"/>
    <w:rPr>
      <w:color w:val="800080"/>
      <w:u w:val="single"/>
    </w:rPr>
  </w:style>
  <w:style w:type="paragraph" w:styleId="af4">
    <w:name w:val="Balloon Text"/>
    <w:basedOn w:val="a"/>
    <w:semiHidden/>
    <w:rsid w:val="008A01C6"/>
    <w:rPr>
      <w:rFonts w:ascii="Tahoma" w:hAnsi="Tahoma" w:cs="Tahoma"/>
      <w:sz w:val="16"/>
      <w:szCs w:val="16"/>
    </w:rPr>
  </w:style>
  <w:style w:type="paragraph" w:styleId="af5">
    <w:name w:val="List Paragraph"/>
    <w:basedOn w:val="a"/>
    <w:uiPriority w:val="72"/>
    <w:rsid w:val="00364148"/>
    <w:pPr>
      <w:ind w:left="720"/>
      <w:contextualSpacing/>
    </w:pPr>
  </w:style>
</w:styles>
</file>

<file path=word/webSettings.xml><?xml version="1.0" encoding="utf-8"?>
<w:webSettings xmlns:r="http://schemas.openxmlformats.org/officeDocument/2006/relationships" xmlns:w="http://schemas.openxmlformats.org/wordprocessingml/2006/main">
  <w:divs>
    <w:div w:id="311638300">
      <w:bodyDiv w:val="1"/>
      <w:marLeft w:val="0"/>
      <w:marRight w:val="0"/>
      <w:marTop w:val="0"/>
      <w:marBottom w:val="0"/>
      <w:divBdr>
        <w:top w:val="none" w:sz="0" w:space="0" w:color="auto"/>
        <w:left w:val="none" w:sz="0" w:space="0" w:color="auto"/>
        <w:bottom w:val="none" w:sz="0" w:space="0" w:color="auto"/>
        <w:right w:val="none" w:sz="0" w:space="0" w:color="auto"/>
      </w:divBdr>
    </w:div>
    <w:div w:id="582641076">
      <w:bodyDiv w:val="1"/>
      <w:marLeft w:val="0"/>
      <w:marRight w:val="0"/>
      <w:marTop w:val="0"/>
      <w:marBottom w:val="0"/>
      <w:divBdr>
        <w:top w:val="none" w:sz="0" w:space="0" w:color="auto"/>
        <w:left w:val="none" w:sz="0" w:space="0" w:color="auto"/>
        <w:bottom w:val="none" w:sz="0" w:space="0" w:color="auto"/>
        <w:right w:val="none" w:sz="0" w:space="0" w:color="auto"/>
      </w:divBdr>
    </w:div>
    <w:div w:id="666714415">
      <w:bodyDiv w:val="1"/>
      <w:marLeft w:val="0"/>
      <w:marRight w:val="0"/>
      <w:marTop w:val="0"/>
      <w:marBottom w:val="0"/>
      <w:divBdr>
        <w:top w:val="none" w:sz="0" w:space="0" w:color="auto"/>
        <w:left w:val="none" w:sz="0" w:space="0" w:color="auto"/>
        <w:bottom w:val="none" w:sz="0" w:space="0" w:color="auto"/>
        <w:right w:val="none" w:sz="0" w:space="0" w:color="auto"/>
      </w:divBdr>
    </w:div>
    <w:div w:id="797335629">
      <w:bodyDiv w:val="1"/>
      <w:marLeft w:val="0"/>
      <w:marRight w:val="0"/>
      <w:marTop w:val="0"/>
      <w:marBottom w:val="0"/>
      <w:divBdr>
        <w:top w:val="none" w:sz="0" w:space="0" w:color="auto"/>
        <w:left w:val="none" w:sz="0" w:space="0" w:color="auto"/>
        <w:bottom w:val="none" w:sz="0" w:space="0" w:color="auto"/>
        <w:right w:val="none" w:sz="0" w:space="0" w:color="auto"/>
      </w:divBdr>
    </w:div>
    <w:div w:id="1878153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2478</Words>
  <Characters>14126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TI</Company>
  <LinksUpToDate>false</LinksUpToDate>
  <CharactersWithSpaces>16571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ZivotkevichTI</dc:creator>
  <cp:lastModifiedBy>Быкова Ольга Алексеевна</cp:lastModifiedBy>
  <cp:revision>14</cp:revision>
  <cp:lastPrinted>2013-08-23T04:32:00Z</cp:lastPrinted>
  <dcterms:created xsi:type="dcterms:W3CDTF">2017-04-24T02:32:00Z</dcterms:created>
  <dcterms:modified xsi:type="dcterms:W3CDTF">2017-04-24T02:52:00Z</dcterms:modified>
</cp:coreProperties>
</file>